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056" w:rsidRDefault="00A13160">
      <w:pPr>
        <w:pBdr>
          <w:top w:val="none" w:sz="0" w:space="0" w:color="000000"/>
          <w:left w:val="none" w:sz="0" w:space="0" w:color="000000"/>
          <w:bottom w:val="none" w:sz="0" w:space="0" w:color="000000"/>
          <w:right w:val="none" w:sz="0" w:space="0" w:color="000000"/>
          <w:between w:val="none" w:sz="0" w:space="0" w:color="000000"/>
        </w:pBdr>
        <w:spacing w:after="288"/>
        <w:jc w:val="center"/>
        <w:rPr>
          <w:rFonts w:ascii="Arial" w:eastAsia="Arial" w:hAnsi="Arial" w:cs="Arial"/>
          <w:b/>
          <w:color w:val="666666"/>
        </w:rPr>
      </w:pPr>
      <w:r>
        <w:rPr>
          <w:rFonts w:ascii="Arial" w:eastAsia="Arial" w:hAnsi="Arial" w:cs="Arial"/>
          <w:b/>
          <w:noProof/>
          <w:color w:val="666666"/>
        </w:rPr>
        <w:drawing>
          <wp:inline distT="0" distB="0" distL="0" distR="0">
            <wp:extent cx="6035040" cy="676910"/>
            <wp:effectExtent l="0" t="0" r="0" b="0"/>
            <wp:docPr id="4" name="image2.jpg" descr="NYU Wagner logo&#10;"/>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6035040" cy="676910"/>
                    </a:xfrm>
                    <a:prstGeom prst="rect">
                      <a:avLst/>
                    </a:prstGeom>
                    <a:ln/>
                  </pic:spPr>
                </pic:pic>
              </a:graphicData>
            </a:graphic>
          </wp:inline>
        </w:drawing>
      </w:r>
    </w:p>
    <w:p w:rsidR="00BC7056" w:rsidRDefault="00A13160">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40"/>
          <w:szCs w:val="40"/>
        </w:rPr>
      </w:pPr>
      <w:r>
        <w:rPr>
          <w:rFonts w:ascii="Arial" w:eastAsia="Arial" w:hAnsi="Arial" w:cs="Arial"/>
          <w:b/>
          <w:color w:val="000000"/>
          <w:sz w:val="40"/>
          <w:szCs w:val="40"/>
        </w:rPr>
        <w:t>P11.4635 Community Equity &amp; Wealth Building</w:t>
      </w:r>
    </w:p>
    <w:p w:rsidR="00BC7056" w:rsidRDefault="00A13160">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40"/>
          <w:szCs w:val="40"/>
        </w:rPr>
      </w:pPr>
      <w:r>
        <w:rPr>
          <w:rFonts w:ascii="Arial" w:eastAsia="Arial" w:hAnsi="Arial" w:cs="Arial"/>
          <w:b/>
          <w:color w:val="000000"/>
          <w:sz w:val="40"/>
          <w:szCs w:val="40"/>
        </w:rPr>
        <w:t>Spring 2023</w:t>
      </w:r>
    </w:p>
    <w:p w:rsidR="00BC7056" w:rsidRDefault="00BC7056">
      <w:pPr>
        <w:pStyle w:val="Heading2"/>
        <w:jc w:val="left"/>
        <w:rPr>
          <w:rFonts w:ascii="Arial" w:eastAsia="Arial" w:hAnsi="Arial" w:cs="Arial"/>
          <w:sz w:val="32"/>
          <w:szCs w:val="32"/>
        </w:rPr>
      </w:pPr>
    </w:p>
    <w:p w:rsidR="00BC7056" w:rsidRDefault="00A13160">
      <w:pPr>
        <w:pStyle w:val="Heading2"/>
        <w:spacing w:after="288"/>
        <w:jc w:val="left"/>
        <w:rPr>
          <w:sz w:val="36"/>
          <w:szCs w:val="36"/>
        </w:rPr>
      </w:pPr>
      <w:r>
        <w:rPr>
          <w:rFonts w:ascii="Arial" w:eastAsia="Arial" w:hAnsi="Arial" w:cs="Arial"/>
          <w:sz w:val="32"/>
          <w:szCs w:val="32"/>
        </w:rPr>
        <w:t>Instructor Information</w:t>
      </w:r>
    </w:p>
    <w:p w:rsidR="00BC7056" w:rsidRDefault="00A13160">
      <w:pPr>
        <w:numPr>
          <w:ilvl w:val="0"/>
          <w:numId w:val="1"/>
        </w:numPr>
        <w:pBdr>
          <w:top w:val="none" w:sz="0" w:space="0" w:color="000000"/>
          <w:left w:val="none" w:sz="0" w:space="0" w:color="000000"/>
          <w:bottom w:val="none" w:sz="0" w:space="0" w:color="000000"/>
          <w:right w:val="none" w:sz="0" w:space="0" w:color="000000"/>
          <w:between w:val="none" w:sz="0" w:space="0" w:color="000000"/>
        </w:pBdr>
        <w:ind w:left="1080"/>
        <w:rPr>
          <w:rFonts w:ascii="Arial" w:eastAsia="Arial" w:hAnsi="Arial" w:cs="Arial"/>
          <w:color w:val="000000"/>
        </w:rPr>
      </w:pPr>
      <w:r>
        <w:rPr>
          <w:rFonts w:ascii="Arial" w:eastAsia="Arial" w:hAnsi="Arial" w:cs="Arial"/>
          <w:color w:val="000000"/>
        </w:rPr>
        <w:t>Sarah Ludwig, Adjunct Professor of Urban Planning</w:t>
      </w:r>
    </w:p>
    <w:p w:rsidR="00BC7056" w:rsidRDefault="00A13160">
      <w:pPr>
        <w:numPr>
          <w:ilvl w:val="0"/>
          <w:numId w:val="1"/>
        </w:numPr>
        <w:pBdr>
          <w:top w:val="none" w:sz="0" w:space="0" w:color="000000"/>
          <w:left w:val="none" w:sz="0" w:space="0" w:color="000000"/>
          <w:bottom w:val="none" w:sz="0" w:space="0" w:color="000000"/>
          <w:right w:val="none" w:sz="0" w:space="0" w:color="000000"/>
          <w:between w:val="none" w:sz="0" w:space="0" w:color="000000"/>
        </w:pBdr>
        <w:ind w:left="1080"/>
        <w:rPr>
          <w:rFonts w:ascii="Arial" w:eastAsia="Arial" w:hAnsi="Arial" w:cs="Arial"/>
          <w:color w:val="000000"/>
        </w:rPr>
      </w:pPr>
      <w:r>
        <w:rPr>
          <w:rFonts w:ascii="Arial" w:eastAsia="Arial" w:hAnsi="Arial" w:cs="Arial"/>
          <w:color w:val="000000"/>
        </w:rPr>
        <w:t xml:space="preserve">Email: </w:t>
      </w:r>
      <w:hyperlink r:id="rId9">
        <w:r>
          <w:rPr>
            <w:rFonts w:ascii="Arial" w:eastAsia="Arial" w:hAnsi="Arial" w:cs="Arial"/>
            <w:color w:val="000000"/>
            <w:u w:val="single"/>
          </w:rPr>
          <w:t>sil2005@nyu.edu</w:t>
        </w:r>
      </w:hyperlink>
    </w:p>
    <w:p w:rsidR="00BC7056" w:rsidRDefault="00A13160">
      <w:pPr>
        <w:numPr>
          <w:ilvl w:val="0"/>
          <w:numId w:val="1"/>
        </w:numPr>
        <w:pBdr>
          <w:top w:val="none" w:sz="0" w:space="0" w:color="000000"/>
          <w:left w:val="none" w:sz="0" w:space="0" w:color="000000"/>
          <w:bottom w:val="none" w:sz="0" w:space="0" w:color="000000"/>
          <w:right w:val="none" w:sz="0" w:space="0" w:color="000000"/>
          <w:between w:val="none" w:sz="0" w:space="0" w:color="000000"/>
        </w:pBdr>
        <w:ind w:left="1080"/>
        <w:rPr>
          <w:rFonts w:ascii="Arial" w:eastAsia="Arial" w:hAnsi="Arial" w:cs="Arial"/>
          <w:color w:val="000000"/>
        </w:rPr>
      </w:pPr>
      <w:r>
        <w:rPr>
          <w:rFonts w:ascii="Arial" w:eastAsia="Arial" w:hAnsi="Arial" w:cs="Arial"/>
          <w:color w:val="000000"/>
        </w:rPr>
        <w:t>Virtual office hours: Tuesdays, 3-4 p.m., and by appointment</w:t>
      </w:r>
    </w:p>
    <w:p w:rsidR="00BC7056" w:rsidRDefault="00BC7056">
      <w:pPr>
        <w:pBdr>
          <w:top w:val="none" w:sz="0" w:space="0" w:color="000000"/>
          <w:left w:val="none" w:sz="0" w:space="0" w:color="000000"/>
          <w:bottom w:val="none" w:sz="0" w:space="0" w:color="000000"/>
          <w:right w:val="none" w:sz="0" w:space="0" w:color="000000"/>
          <w:between w:val="none" w:sz="0" w:space="0" w:color="000000"/>
        </w:pBdr>
        <w:ind w:left="1080"/>
        <w:rPr>
          <w:rFonts w:ascii="Arial" w:eastAsia="Arial" w:hAnsi="Arial" w:cs="Arial"/>
          <w:color w:val="000000"/>
        </w:rPr>
      </w:pPr>
    </w:p>
    <w:p w:rsidR="00BC7056" w:rsidRDefault="00A13160">
      <w:pPr>
        <w:pStyle w:val="Heading2"/>
        <w:spacing w:after="288"/>
        <w:jc w:val="left"/>
      </w:pPr>
      <w:r>
        <w:rPr>
          <w:rFonts w:ascii="Arial" w:eastAsia="Arial" w:hAnsi="Arial" w:cs="Arial"/>
          <w:sz w:val="32"/>
          <w:szCs w:val="32"/>
        </w:rPr>
        <w:t>Course Information</w:t>
      </w:r>
    </w:p>
    <w:p w:rsidR="00BC7056" w:rsidRDefault="00A13160">
      <w:pPr>
        <w:numPr>
          <w:ilvl w:val="0"/>
          <w:numId w:val="2"/>
        </w:numPr>
        <w:pBdr>
          <w:top w:val="none" w:sz="0" w:space="0" w:color="000000"/>
          <w:left w:val="none" w:sz="0" w:space="0" w:color="000000"/>
          <w:bottom w:val="none" w:sz="0" w:space="0" w:color="000000"/>
          <w:right w:val="none" w:sz="0" w:space="0" w:color="000000"/>
          <w:between w:val="none" w:sz="0" w:space="0" w:color="000000"/>
        </w:pBdr>
        <w:ind w:left="1080"/>
        <w:rPr>
          <w:rFonts w:ascii="Arial" w:eastAsia="Arial" w:hAnsi="Arial" w:cs="Arial"/>
          <w:color w:val="000000"/>
        </w:rPr>
      </w:pPr>
      <w:r>
        <w:rPr>
          <w:rFonts w:ascii="Arial" w:eastAsia="Arial" w:hAnsi="Arial" w:cs="Arial"/>
          <w:color w:val="000000"/>
        </w:rPr>
        <w:t xml:space="preserve">Class Meeting Time / Location: </w:t>
      </w:r>
    </w:p>
    <w:p w:rsidR="00BC7056" w:rsidRDefault="00A13160">
      <w:pPr>
        <w:numPr>
          <w:ilvl w:val="1"/>
          <w:numId w:val="2"/>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Tuesdays, 4:55 – 6:35 p.m., Jan. 24-Mar. 7, 2023 / GCASL, Room 379 </w:t>
      </w:r>
    </w:p>
    <w:p w:rsidR="00BC7056" w:rsidRDefault="00A13160">
      <w:pPr>
        <w:numPr>
          <w:ilvl w:val="0"/>
          <w:numId w:val="2"/>
        </w:numPr>
        <w:pBdr>
          <w:top w:val="none" w:sz="0" w:space="0" w:color="000000"/>
          <w:left w:val="none" w:sz="0" w:space="0" w:color="000000"/>
          <w:bottom w:val="none" w:sz="0" w:space="0" w:color="000000"/>
          <w:right w:val="none" w:sz="0" w:space="0" w:color="000000"/>
          <w:between w:val="none" w:sz="0" w:space="0" w:color="000000"/>
        </w:pBdr>
        <w:ind w:left="1080"/>
      </w:pPr>
      <w:r>
        <w:rPr>
          <w:rFonts w:ascii="Arial" w:eastAsia="Arial" w:hAnsi="Arial" w:cs="Arial"/>
          <w:color w:val="000000"/>
        </w:rPr>
        <w:t xml:space="preserve">Course grader: Jed Higdon </w:t>
      </w:r>
      <w:hyperlink r:id="rId10">
        <w:r>
          <w:rPr>
            <w:rFonts w:ascii="Arial" w:eastAsia="Arial" w:hAnsi="Arial" w:cs="Arial"/>
            <w:color w:val="000000"/>
            <w:u w:val="single"/>
          </w:rPr>
          <w:t>jdh503@nyu.edu</w:t>
        </w:r>
      </w:hyperlink>
    </w:p>
    <w:p w:rsidR="00BC7056" w:rsidRDefault="00BC7056">
      <w:pPr>
        <w:pBdr>
          <w:top w:val="none" w:sz="0" w:space="0" w:color="000000"/>
          <w:left w:val="none" w:sz="0" w:space="0" w:color="000000"/>
          <w:bottom w:val="none" w:sz="0" w:space="0" w:color="000000"/>
          <w:right w:val="none" w:sz="0" w:space="0" w:color="000000"/>
          <w:between w:val="none" w:sz="0" w:space="0" w:color="000000"/>
        </w:pBdr>
        <w:ind w:left="1080"/>
        <w:rPr>
          <w:rFonts w:ascii="Arial" w:eastAsia="Arial" w:hAnsi="Arial" w:cs="Arial"/>
          <w:color w:val="000000"/>
        </w:rPr>
      </w:pPr>
    </w:p>
    <w:p w:rsidR="00BC7056" w:rsidRDefault="00A13160">
      <w:pPr>
        <w:pStyle w:val="Heading2"/>
        <w:spacing w:after="288"/>
        <w:jc w:val="left"/>
      </w:pPr>
      <w:r>
        <w:rPr>
          <w:rFonts w:ascii="Arial" w:eastAsia="Arial" w:hAnsi="Arial" w:cs="Arial"/>
          <w:sz w:val="32"/>
          <w:szCs w:val="32"/>
        </w:rPr>
        <w:t>Course Description &amp; Objectives</w:t>
      </w:r>
    </w:p>
    <w:p w:rsidR="00BC7056" w:rsidRDefault="00A13160">
      <w:pPr>
        <w:widowControl w:val="0"/>
        <w:pBdr>
          <w:top w:val="nil"/>
          <w:left w:val="nil"/>
          <w:bottom w:val="nil"/>
          <w:right w:val="nil"/>
          <w:between w:val="nil"/>
        </w:pBdr>
        <w:spacing w:after="288"/>
        <w:rPr>
          <w:rFonts w:ascii="Arial" w:eastAsia="Arial" w:hAnsi="Arial" w:cs="Arial"/>
          <w:color w:val="000000"/>
        </w:rPr>
      </w:pPr>
      <w:r>
        <w:rPr>
          <w:rFonts w:ascii="Arial" w:eastAsia="Arial" w:hAnsi="Arial" w:cs="Arial"/>
          <w:color w:val="000000"/>
        </w:rPr>
        <w:t>This course introduces graduate students to topics in community equity and wealth building, focusing on frameworks and strategies for equitable and community-led development. Students will examine how public policies have created and perpetuated neighborho</w:t>
      </w:r>
      <w:r>
        <w:rPr>
          <w:rFonts w:ascii="Arial" w:eastAsia="Arial" w:hAnsi="Arial" w:cs="Arial"/>
          <w:color w:val="000000"/>
        </w:rPr>
        <w:t>od inequities and segregation. They will learn about the movement for economic democracy and cooperative economics, and gain familiarity with key concepts, including just transition and solidarity economy. Students will examine case examples that illustrat</w:t>
      </w:r>
      <w:r>
        <w:rPr>
          <w:rFonts w:ascii="Arial" w:eastAsia="Arial" w:hAnsi="Arial" w:cs="Arial"/>
          <w:color w:val="000000"/>
        </w:rPr>
        <w:t xml:space="preserve">e groups’ organizing successes, as well as ongoing challenges in the field. </w:t>
      </w:r>
    </w:p>
    <w:p w:rsidR="00BC7056" w:rsidRDefault="00A13160">
      <w:pPr>
        <w:widowControl w:val="0"/>
        <w:pBdr>
          <w:top w:val="nil"/>
          <w:left w:val="nil"/>
          <w:bottom w:val="nil"/>
          <w:right w:val="nil"/>
          <w:between w:val="nil"/>
        </w:pBdr>
        <w:spacing w:after="288"/>
        <w:rPr>
          <w:rFonts w:ascii="Arial" w:eastAsia="Arial" w:hAnsi="Arial" w:cs="Arial"/>
          <w:color w:val="000000"/>
        </w:rPr>
      </w:pPr>
      <w:r>
        <w:rPr>
          <w:rFonts w:ascii="Arial" w:eastAsia="Arial" w:hAnsi="Arial" w:cs="Arial"/>
          <w:color w:val="000000"/>
        </w:rPr>
        <w:t>The course exposes students to a variety of perspectives, and students are expected to evaluate with a critical eye the validity and efficacy of all strategies. The course uses NY</w:t>
      </w:r>
      <w:r>
        <w:rPr>
          <w:rFonts w:ascii="Arial" w:eastAsia="Arial" w:hAnsi="Arial" w:cs="Arial"/>
          <w:color w:val="000000"/>
        </w:rPr>
        <w:t xml:space="preserve">C and its neighborhoods as laboratories for learning about and developing effective strategies for community equity and wealth building. </w:t>
      </w:r>
    </w:p>
    <w:p w:rsidR="00BC7056" w:rsidRDefault="00A13160">
      <w:pPr>
        <w:pBdr>
          <w:top w:val="none" w:sz="0" w:space="0" w:color="000000"/>
          <w:left w:val="none" w:sz="0" w:space="0" w:color="000000"/>
          <w:bottom w:val="none" w:sz="0" w:space="0" w:color="000000"/>
          <w:right w:val="none" w:sz="0" w:space="0" w:color="000000"/>
          <w:between w:val="none" w:sz="0" w:space="0" w:color="000000"/>
        </w:pBdr>
        <w:spacing w:after="288"/>
      </w:pPr>
      <w:r>
        <w:rPr>
          <w:rFonts w:ascii="Arial" w:eastAsia="Arial" w:hAnsi="Arial" w:cs="Arial"/>
          <w:b/>
          <w:color w:val="000000"/>
          <w:sz w:val="32"/>
          <w:szCs w:val="32"/>
        </w:rPr>
        <w:t>Course Requirements &amp; Expectations</w:t>
      </w:r>
    </w:p>
    <w:p w:rsidR="00BC7056" w:rsidRDefault="00A13160">
      <w:pPr>
        <w:widowControl w:val="0"/>
        <w:numPr>
          <w:ilvl w:val="0"/>
          <w:numId w:val="4"/>
        </w:numPr>
        <w:pBdr>
          <w:top w:val="nil"/>
          <w:left w:val="nil"/>
          <w:bottom w:val="nil"/>
          <w:right w:val="nil"/>
          <w:between w:val="nil"/>
        </w:pBdr>
        <w:spacing w:after="288"/>
        <w:rPr>
          <w:rFonts w:ascii="Arial" w:eastAsia="Arial" w:hAnsi="Arial" w:cs="Arial"/>
          <w:color w:val="000000"/>
        </w:rPr>
      </w:pPr>
      <w:r>
        <w:rPr>
          <w:rFonts w:ascii="Arial" w:eastAsia="Arial" w:hAnsi="Arial" w:cs="Arial"/>
          <w:b/>
          <w:color w:val="000000"/>
        </w:rPr>
        <w:t xml:space="preserve">Attendance: </w:t>
      </w:r>
      <w:r>
        <w:rPr>
          <w:rFonts w:ascii="Arial" w:eastAsia="Arial" w:hAnsi="Arial" w:cs="Arial"/>
          <w:color w:val="000000"/>
        </w:rPr>
        <w:t>Students are required to attend all class sessions and to come to class</w:t>
      </w:r>
      <w:r>
        <w:rPr>
          <w:rFonts w:ascii="Arial" w:eastAsia="Arial" w:hAnsi="Arial" w:cs="Arial"/>
          <w:color w:val="000000"/>
        </w:rPr>
        <w:t xml:space="preserve"> prepared to discuss required readings and discussion questions. Accommodation will of course be made for excused absences</w:t>
      </w:r>
      <w:r>
        <w:rPr>
          <w:rFonts w:ascii="Arial" w:eastAsia="Arial" w:hAnsi="Arial" w:cs="Arial"/>
        </w:rPr>
        <w:t>. It is the responsibility of students who miss class to obtain notes from a classmate and to keep up with the course material.</w:t>
      </w:r>
    </w:p>
    <w:p w:rsidR="00BC7056" w:rsidRDefault="00A13160">
      <w:pPr>
        <w:widowControl w:val="0"/>
        <w:numPr>
          <w:ilvl w:val="0"/>
          <w:numId w:val="4"/>
        </w:numPr>
        <w:pBdr>
          <w:top w:val="nil"/>
          <w:left w:val="nil"/>
          <w:bottom w:val="nil"/>
          <w:right w:val="nil"/>
          <w:between w:val="nil"/>
        </w:pBdr>
        <w:spacing w:after="288"/>
        <w:rPr>
          <w:rFonts w:ascii="Arial" w:eastAsia="Arial" w:hAnsi="Arial" w:cs="Arial"/>
          <w:color w:val="000000"/>
        </w:rPr>
      </w:pPr>
      <w:r>
        <w:rPr>
          <w:rFonts w:ascii="Arial" w:eastAsia="Arial" w:hAnsi="Arial" w:cs="Arial"/>
          <w:b/>
          <w:color w:val="000000"/>
        </w:rPr>
        <w:t>Bright</w:t>
      </w:r>
      <w:r>
        <w:rPr>
          <w:rFonts w:ascii="Arial" w:eastAsia="Arial" w:hAnsi="Arial" w:cs="Arial"/>
          <w:b/>
          <w:color w:val="000000"/>
        </w:rPr>
        <w:t xml:space="preserve">space: </w:t>
      </w:r>
      <w:r>
        <w:rPr>
          <w:rFonts w:ascii="Arial" w:eastAsia="Arial" w:hAnsi="Arial" w:cs="Arial"/>
          <w:color w:val="000000"/>
        </w:rPr>
        <w:t>Students are expected to check Brightspace on a regular basis, and to read all announcements posted.</w:t>
      </w:r>
    </w:p>
    <w:p w:rsidR="00BC7056" w:rsidRDefault="00A13160">
      <w:pPr>
        <w:widowControl w:val="0"/>
        <w:numPr>
          <w:ilvl w:val="0"/>
          <w:numId w:val="4"/>
        </w:numPr>
        <w:pBdr>
          <w:top w:val="nil"/>
          <w:left w:val="nil"/>
          <w:bottom w:val="nil"/>
          <w:right w:val="nil"/>
          <w:between w:val="nil"/>
        </w:pBdr>
        <w:spacing w:after="288"/>
        <w:rPr>
          <w:rFonts w:ascii="Arial" w:eastAsia="Arial" w:hAnsi="Arial" w:cs="Arial"/>
          <w:color w:val="000000"/>
        </w:rPr>
      </w:pPr>
      <w:r>
        <w:rPr>
          <w:rFonts w:ascii="Arial" w:eastAsia="Arial" w:hAnsi="Arial" w:cs="Arial"/>
          <w:b/>
          <w:color w:val="000000"/>
        </w:rPr>
        <w:lastRenderedPageBreak/>
        <w:t xml:space="preserve">Reading Responses: </w:t>
      </w:r>
      <w:r>
        <w:rPr>
          <w:rFonts w:ascii="Arial" w:eastAsia="Arial" w:hAnsi="Arial" w:cs="Arial"/>
          <w:color w:val="000000"/>
        </w:rPr>
        <w:t xml:space="preserve">Starting in Week 2, students are required to complete weekly reading responses, and submit them in the Assignments section of Brightspace. </w:t>
      </w:r>
      <w:r>
        <w:rPr>
          <w:rFonts w:ascii="Arial" w:eastAsia="Arial" w:hAnsi="Arial" w:cs="Arial"/>
          <w:color w:val="191919"/>
        </w:rPr>
        <w:t>Reading response prompts will be posted on Brightspace with readings for each week. Written responses should be conci</w:t>
      </w:r>
      <w:r>
        <w:rPr>
          <w:rFonts w:ascii="Arial" w:eastAsia="Arial" w:hAnsi="Arial" w:cs="Arial"/>
          <w:color w:val="191919"/>
        </w:rPr>
        <w:t xml:space="preserve">se (300-500 words, max.), and </w:t>
      </w:r>
      <w:r>
        <w:rPr>
          <w:rFonts w:ascii="Arial" w:eastAsia="Arial" w:hAnsi="Arial" w:cs="Arial"/>
          <w:color w:val="000000"/>
        </w:rPr>
        <w:t xml:space="preserve">demonstrate a clear grasp of the relevant reading(s). Reading responses are due </w:t>
      </w:r>
      <w:r>
        <w:rPr>
          <w:rFonts w:ascii="Arial" w:eastAsia="Arial" w:hAnsi="Arial" w:cs="Arial"/>
          <w:color w:val="000000"/>
          <w:u w:val="single"/>
        </w:rPr>
        <w:t>before</w:t>
      </w:r>
      <w:r>
        <w:rPr>
          <w:rFonts w:ascii="Arial" w:eastAsia="Arial" w:hAnsi="Arial" w:cs="Arial"/>
          <w:color w:val="000000"/>
        </w:rPr>
        <w:t xml:space="preserve"> the corresponding class; late submissions will not be accepted without my prior approval.</w:t>
      </w:r>
    </w:p>
    <w:p w:rsidR="00BC7056" w:rsidRDefault="00A13160">
      <w:pPr>
        <w:numPr>
          <w:ilvl w:val="0"/>
          <w:numId w:val="4"/>
        </w:numPr>
        <w:pBdr>
          <w:top w:val="nil"/>
          <w:left w:val="nil"/>
          <w:bottom w:val="nil"/>
          <w:right w:val="nil"/>
          <w:between w:val="nil"/>
        </w:pBdr>
        <w:rPr>
          <w:rFonts w:ascii="Arial" w:eastAsia="Arial" w:hAnsi="Arial" w:cs="Arial"/>
          <w:b/>
          <w:color w:val="222222"/>
        </w:rPr>
      </w:pPr>
      <w:r>
        <w:rPr>
          <w:rFonts w:ascii="Arial" w:eastAsia="Arial" w:hAnsi="Arial" w:cs="Arial"/>
          <w:b/>
          <w:color w:val="000000"/>
        </w:rPr>
        <w:t>Online and Class Discussion:</w:t>
      </w:r>
      <w:r>
        <w:rPr>
          <w:rFonts w:ascii="Arial" w:eastAsia="Arial" w:hAnsi="Arial" w:cs="Arial"/>
          <w:color w:val="000000"/>
        </w:rPr>
        <w:t xml:space="preserve"> </w:t>
      </w:r>
      <w:r>
        <w:rPr>
          <w:rFonts w:ascii="Arial" w:eastAsia="Arial" w:hAnsi="Arial" w:cs="Arial"/>
          <w:color w:val="222222"/>
        </w:rPr>
        <w:t xml:space="preserve">There will be ample </w:t>
      </w:r>
      <w:r>
        <w:rPr>
          <w:rFonts w:ascii="Arial" w:eastAsia="Arial" w:hAnsi="Arial" w:cs="Arial"/>
          <w:color w:val="222222"/>
        </w:rPr>
        <w:t xml:space="preserve">opportunity for students to discuss course content, in class and in online discussions on Brightspace. </w:t>
      </w:r>
      <w:r>
        <w:rPr>
          <w:rFonts w:ascii="Arial" w:eastAsia="Arial" w:hAnsi="Arial" w:cs="Arial"/>
          <w:color w:val="000000"/>
        </w:rPr>
        <w:t>Students are expected to participate actively in discussions. (Given the relatively large class size, students are encouraged to make space for one anoth</w:t>
      </w:r>
      <w:r>
        <w:rPr>
          <w:rFonts w:ascii="Arial" w:eastAsia="Arial" w:hAnsi="Arial" w:cs="Arial"/>
          <w:color w:val="000000"/>
        </w:rPr>
        <w:t>er’s participation.)</w:t>
      </w:r>
    </w:p>
    <w:p w:rsidR="00BC7056" w:rsidRDefault="00BC7056">
      <w:pPr>
        <w:pBdr>
          <w:top w:val="nil"/>
          <w:left w:val="nil"/>
          <w:bottom w:val="nil"/>
          <w:right w:val="nil"/>
          <w:between w:val="nil"/>
        </w:pBdr>
        <w:ind w:left="360"/>
        <w:rPr>
          <w:rFonts w:ascii="Arial" w:eastAsia="Arial" w:hAnsi="Arial" w:cs="Arial"/>
          <w:b/>
          <w:color w:val="222222"/>
        </w:rPr>
      </w:pPr>
    </w:p>
    <w:p w:rsidR="00BC7056" w:rsidRDefault="00A13160">
      <w:pPr>
        <w:widowControl w:val="0"/>
        <w:numPr>
          <w:ilvl w:val="0"/>
          <w:numId w:val="4"/>
        </w:numPr>
        <w:pBdr>
          <w:top w:val="nil"/>
          <w:left w:val="nil"/>
          <w:bottom w:val="nil"/>
          <w:right w:val="nil"/>
          <w:between w:val="nil"/>
        </w:pBdr>
        <w:spacing w:after="288"/>
        <w:rPr>
          <w:rFonts w:ascii="Arial" w:eastAsia="Arial" w:hAnsi="Arial" w:cs="Arial"/>
          <w:color w:val="000000"/>
        </w:rPr>
      </w:pPr>
      <w:r>
        <w:rPr>
          <w:rFonts w:ascii="Arial" w:eastAsia="Arial" w:hAnsi="Arial" w:cs="Arial"/>
          <w:b/>
          <w:color w:val="000000"/>
        </w:rPr>
        <w:t xml:space="preserve">Final Paper: </w:t>
      </w:r>
      <w:r>
        <w:rPr>
          <w:rFonts w:ascii="Arial" w:eastAsia="Arial" w:hAnsi="Arial" w:cs="Arial"/>
          <w:color w:val="000000"/>
        </w:rPr>
        <w:t xml:space="preserve">Students will complete an </w:t>
      </w:r>
      <w:proofErr w:type="gramStart"/>
      <w:r>
        <w:rPr>
          <w:rFonts w:ascii="Arial" w:eastAsia="Arial" w:hAnsi="Arial" w:cs="Arial"/>
          <w:color w:val="000000"/>
        </w:rPr>
        <w:t>8-10 page</w:t>
      </w:r>
      <w:proofErr w:type="gramEnd"/>
      <w:r>
        <w:rPr>
          <w:rFonts w:ascii="Arial" w:eastAsia="Arial" w:hAnsi="Arial" w:cs="Arial"/>
          <w:color w:val="000000"/>
        </w:rPr>
        <w:t xml:space="preserve"> paper for the course, due on or before Friday, March 10, 2023. See Brightspace for paper topic.</w:t>
      </w:r>
      <w:bookmarkStart w:id="0" w:name="_GoBack"/>
      <w:bookmarkEnd w:id="0"/>
      <w:r>
        <w:rPr>
          <w:rFonts w:ascii="Arial" w:eastAsia="Arial" w:hAnsi="Arial" w:cs="Arial"/>
          <w:color w:val="000000"/>
        </w:rPr>
        <w:t xml:space="preserve"> </w:t>
      </w:r>
    </w:p>
    <w:p w:rsidR="00BC7056" w:rsidRDefault="00A13160">
      <w:pPr>
        <w:pBdr>
          <w:top w:val="none" w:sz="0" w:space="0" w:color="000000"/>
          <w:left w:val="none" w:sz="0" w:space="0" w:color="000000"/>
          <w:bottom w:val="none" w:sz="0" w:space="0" w:color="000000"/>
          <w:right w:val="none" w:sz="0" w:space="0" w:color="000000"/>
          <w:between w:val="none" w:sz="0" w:space="0" w:color="000000"/>
        </w:pBdr>
        <w:spacing w:after="288"/>
        <w:rPr>
          <w:rFonts w:ascii="Arial" w:eastAsia="Arial" w:hAnsi="Arial" w:cs="Arial"/>
          <w:b/>
          <w:color w:val="000000"/>
          <w:sz w:val="32"/>
          <w:szCs w:val="32"/>
        </w:rPr>
      </w:pPr>
      <w:r>
        <w:rPr>
          <w:rFonts w:ascii="Arial" w:eastAsia="Arial" w:hAnsi="Arial" w:cs="Arial"/>
          <w:b/>
          <w:color w:val="000000"/>
          <w:sz w:val="32"/>
          <w:szCs w:val="32"/>
        </w:rPr>
        <w:t>Required Readings</w:t>
      </w:r>
    </w:p>
    <w:p w:rsidR="00BC7056" w:rsidRDefault="00A13160">
      <w:pPr>
        <w:pBdr>
          <w:top w:val="none" w:sz="0" w:space="0" w:color="000000"/>
          <w:left w:val="none" w:sz="0" w:space="0" w:color="000000"/>
          <w:bottom w:val="none" w:sz="0" w:space="0" w:color="000000"/>
          <w:right w:val="none" w:sz="0" w:space="0" w:color="000000"/>
          <w:between w:val="none" w:sz="0" w:space="0" w:color="000000"/>
        </w:pBdr>
        <w:spacing w:after="288"/>
        <w:rPr>
          <w:rFonts w:ascii="Arial" w:eastAsia="Arial" w:hAnsi="Arial" w:cs="Arial"/>
        </w:rPr>
      </w:pPr>
      <w:r>
        <w:rPr>
          <w:rFonts w:ascii="Arial" w:eastAsia="Arial" w:hAnsi="Arial" w:cs="Arial"/>
        </w:rPr>
        <w:t xml:space="preserve">Students will be required to complete readings before each class. Much of the reading consists of articles and chapters from books, and will be posted on Brightspace or available through weblinks in the syllabus. </w:t>
      </w:r>
    </w:p>
    <w:p w:rsidR="00BC7056" w:rsidRDefault="00A13160">
      <w:pPr>
        <w:pBdr>
          <w:top w:val="none" w:sz="0" w:space="0" w:color="000000"/>
          <w:left w:val="none" w:sz="0" w:space="0" w:color="000000"/>
          <w:bottom w:val="none" w:sz="0" w:space="0" w:color="000000"/>
          <w:right w:val="none" w:sz="0" w:space="0" w:color="000000"/>
          <w:between w:val="none" w:sz="0" w:space="0" w:color="000000"/>
        </w:pBdr>
        <w:spacing w:after="288"/>
        <w:rPr>
          <w:rFonts w:ascii="Arial" w:eastAsia="Arial" w:hAnsi="Arial" w:cs="Arial"/>
          <w:b/>
          <w:color w:val="000000"/>
          <w:sz w:val="32"/>
          <w:szCs w:val="32"/>
        </w:rPr>
      </w:pPr>
      <w:r>
        <w:rPr>
          <w:rFonts w:ascii="Arial" w:eastAsia="Arial" w:hAnsi="Arial" w:cs="Arial"/>
          <w:b/>
          <w:color w:val="000000"/>
          <w:sz w:val="32"/>
          <w:szCs w:val="32"/>
        </w:rPr>
        <w:t>Brightspace</w:t>
      </w:r>
    </w:p>
    <w:p w:rsidR="00BC7056" w:rsidRDefault="00A13160">
      <w:pPr>
        <w:pBdr>
          <w:top w:val="none" w:sz="0" w:space="0" w:color="000000"/>
          <w:left w:val="none" w:sz="0" w:space="0" w:color="000000"/>
          <w:bottom w:val="none" w:sz="0" w:space="0" w:color="000000"/>
          <w:right w:val="none" w:sz="0" w:space="0" w:color="000000"/>
          <w:between w:val="none" w:sz="0" w:space="0" w:color="000000"/>
        </w:pBdr>
        <w:spacing w:after="288"/>
        <w:rPr>
          <w:color w:val="000000"/>
        </w:rPr>
      </w:pPr>
      <w:r>
        <w:rPr>
          <w:rFonts w:ascii="Arial" w:eastAsia="Arial" w:hAnsi="Arial" w:cs="Arial"/>
          <w:color w:val="000000"/>
        </w:rPr>
        <w:t xml:space="preserve">All announcements, resources, </w:t>
      </w:r>
      <w:r>
        <w:rPr>
          <w:rFonts w:ascii="Arial" w:eastAsia="Arial" w:hAnsi="Arial" w:cs="Arial"/>
          <w:color w:val="000000"/>
        </w:rPr>
        <w:t xml:space="preserve">and assignments will be delivered through the Brightspace site. I may modify assignments and other aspects of the course as we </w:t>
      </w:r>
      <w:r>
        <w:rPr>
          <w:rFonts w:ascii="Arial" w:eastAsia="Arial" w:hAnsi="Arial" w:cs="Arial"/>
        </w:rPr>
        <w:t>proceed</w:t>
      </w:r>
      <w:r>
        <w:rPr>
          <w:rFonts w:ascii="Arial" w:eastAsia="Arial" w:hAnsi="Arial" w:cs="Arial"/>
          <w:color w:val="000000"/>
        </w:rPr>
        <w:t xml:space="preserve"> through the half-semester, with advance notice provided as soon as possible through the course website.</w:t>
      </w:r>
    </w:p>
    <w:p w:rsidR="00BC7056" w:rsidRDefault="00A13160">
      <w:pPr>
        <w:pBdr>
          <w:top w:val="none" w:sz="0" w:space="0" w:color="000000"/>
          <w:left w:val="none" w:sz="0" w:space="0" w:color="000000"/>
          <w:bottom w:val="none" w:sz="0" w:space="0" w:color="000000"/>
          <w:right w:val="none" w:sz="0" w:space="0" w:color="000000"/>
          <w:between w:val="none" w:sz="0" w:space="0" w:color="000000"/>
        </w:pBdr>
        <w:spacing w:after="288"/>
        <w:rPr>
          <w:color w:val="000000"/>
        </w:rPr>
      </w:pPr>
      <w:r>
        <w:rPr>
          <w:rFonts w:ascii="Arial" w:eastAsia="Arial" w:hAnsi="Arial" w:cs="Arial"/>
          <w:color w:val="000000"/>
        </w:rPr>
        <w:t xml:space="preserve">Students </w:t>
      </w:r>
      <w:r>
        <w:rPr>
          <w:rFonts w:ascii="Arial" w:eastAsia="Arial" w:hAnsi="Arial" w:cs="Arial"/>
        </w:rPr>
        <w:t xml:space="preserve">in this </w:t>
      </w:r>
      <w:r>
        <w:rPr>
          <w:rFonts w:ascii="Arial" w:eastAsia="Arial" w:hAnsi="Arial" w:cs="Arial"/>
        </w:rPr>
        <w:t xml:space="preserve">course </w:t>
      </w:r>
      <w:r>
        <w:rPr>
          <w:rFonts w:ascii="Arial" w:eastAsia="Arial" w:hAnsi="Arial" w:cs="Arial"/>
          <w:color w:val="000000"/>
        </w:rPr>
        <w:t>will use Brightspace to:</w:t>
      </w:r>
    </w:p>
    <w:p w:rsidR="00BC7056" w:rsidRDefault="00A1316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222222"/>
        </w:rPr>
      </w:pPr>
      <w:r>
        <w:rPr>
          <w:rFonts w:ascii="Arial" w:eastAsia="Arial" w:hAnsi="Arial" w:cs="Arial"/>
          <w:color w:val="222222"/>
        </w:rPr>
        <w:t>View the most updated version of the course syllabus.</w:t>
      </w:r>
    </w:p>
    <w:p w:rsidR="00BC7056" w:rsidRDefault="00A1316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222222"/>
        </w:rPr>
      </w:pPr>
      <w:r>
        <w:rPr>
          <w:rFonts w:ascii="Arial" w:eastAsia="Arial" w:hAnsi="Arial" w:cs="Arial"/>
          <w:color w:val="222222"/>
        </w:rPr>
        <w:t>Read course announcements.</w:t>
      </w:r>
    </w:p>
    <w:p w:rsidR="00BC7056" w:rsidRDefault="00A1316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222222"/>
        </w:rPr>
      </w:pPr>
      <w:r>
        <w:rPr>
          <w:rFonts w:ascii="Arial" w:eastAsia="Arial" w:hAnsi="Arial" w:cs="Arial"/>
          <w:color w:val="222222"/>
        </w:rPr>
        <w:t>Retrieve required and suggested readings, and reading response questions.</w:t>
      </w:r>
    </w:p>
    <w:p w:rsidR="00BC7056" w:rsidRDefault="00A1316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222222"/>
        </w:rPr>
      </w:pPr>
      <w:r>
        <w:rPr>
          <w:rFonts w:ascii="Arial" w:eastAsia="Arial" w:hAnsi="Arial" w:cs="Arial"/>
          <w:color w:val="222222"/>
        </w:rPr>
        <w:t>Post discussion comments.</w:t>
      </w:r>
    </w:p>
    <w:p w:rsidR="00BC7056" w:rsidRDefault="00A13160">
      <w:pPr>
        <w:numPr>
          <w:ilvl w:val="0"/>
          <w:numId w:val="3"/>
        </w:num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222222"/>
        </w:rPr>
      </w:pPr>
      <w:r>
        <w:rPr>
          <w:rFonts w:ascii="Arial" w:eastAsia="Arial" w:hAnsi="Arial" w:cs="Arial"/>
        </w:rPr>
        <w:t>Submit assignments.</w:t>
      </w:r>
    </w:p>
    <w:p w:rsidR="00BC7056" w:rsidRDefault="00BC7056">
      <w:pPr>
        <w:pBdr>
          <w:top w:val="none" w:sz="0" w:space="0" w:color="000000"/>
          <w:left w:val="none" w:sz="0" w:space="0" w:color="000000"/>
          <w:bottom w:val="none" w:sz="0" w:space="0" w:color="000000"/>
          <w:right w:val="none" w:sz="0" w:space="0" w:color="000000"/>
          <w:between w:val="none" w:sz="0" w:space="0" w:color="000000"/>
        </w:pBdr>
        <w:ind w:left="720"/>
        <w:rPr>
          <w:rFonts w:ascii="Arial" w:eastAsia="Arial" w:hAnsi="Arial" w:cs="Arial"/>
          <w:color w:val="222222"/>
        </w:rPr>
      </w:pPr>
    </w:p>
    <w:p w:rsidR="00BC7056" w:rsidRDefault="00A13160">
      <w:pPr>
        <w:pBdr>
          <w:top w:val="none" w:sz="0" w:space="0" w:color="000000"/>
          <w:left w:val="none" w:sz="0" w:space="0" w:color="000000"/>
          <w:bottom w:val="none" w:sz="0" w:space="0" w:color="000000"/>
          <w:right w:val="none" w:sz="0" w:space="0" w:color="000000"/>
          <w:between w:val="none" w:sz="0" w:space="0" w:color="000000"/>
        </w:pBdr>
        <w:spacing w:after="288"/>
        <w:rPr>
          <w:rFonts w:ascii="Arial" w:eastAsia="Arial" w:hAnsi="Arial" w:cs="Arial"/>
          <w:b/>
          <w:color w:val="000000"/>
          <w:sz w:val="32"/>
          <w:szCs w:val="32"/>
        </w:rPr>
      </w:pPr>
      <w:r>
        <w:rPr>
          <w:rFonts w:ascii="Arial" w:eastAsia="Arial" w:hAnsi="Arial" w:cs="Arial"/>
          <w:b/>
          <w:color w:val="000000"/>
          <w:sz w:val="32"/>
          <w:szCs w:val="32"/>
        </w:rPr>
        <w:t>Assignments and Grading</w:t>
      </w:r>
    </w:p>
    <w:p w:rsidR="00BC7056" w:rsidRDefault="00A13160">
      <w:pPr>
        <w:pBdr>
          <w:top w:val="nil"/>
          <w:left w:val="nil"/>
          <w:bottom w:val="nil"/>
          <w:right w:val="nil"/>
          <w:between w:val="nil"/>
        </w:pBdr>
        <w:spacing w:after="288"/>
        <w:rPr>
          <w:rFonts w:ascii="Arial" w:eastAsia="Arial" w:hAnsi="Arial" w:cs="Arial"/>
          <w:color w:val="222222"/>
        </w:rPr>
      </w:pPr>
      <w:r>
        <w:rPr>
          <w:rFonts w:ascii="Arial" w:eastAsia="Arial" w:hAnsi="Arial" w:cs="Arial"/>
          <w:color w:val="222222"/>
        </w:rPr>
        <w:t>Instructions for assignment will be posted on Brightspace throughout the half-semester. Assignments must be submitted to Brightspace by the due date and time stated in the syllabus and instructions. It is your responsibility to check that the uploaded assi</w:t>
      </w:r>
      <w:r>
        <w:rPr>
          <w:rFonts w:ascii="Arial" w:eastAsia="Arial" w:hAnsi="Arial" w:cs="Arial"/>
          <w:color w:val="222222"/>
        </w:rPr>
        <w:t xml:space="preserve">gnment is in the correct file format and accessible, or the assignment grade will be lowered for lateness. All final papers will be run through </w:t>
      </w:r>
      <w:proofErr w:type="spellStart"/>
      <w:r>
        <w:rPr>
          <w:rFonts w:ascii="Arial" w:eastAsia="Arial" w:hAnsi="Arial" w:cs="Arial"/>
          <w:color w:val="222222"/>
        </w:rPr>
        <w:t>TurnItIn</w:t>
      </w:r>
      <w:proofErr w:type="spellEnd"/>
      <w:r>
        <w:rPr>
          <w:rFonts w:ascii="Arial" w:eastAsia="Arial" w:hAnsi="Arial" w:cs="Arial"/>
          <w:color w:val="222222"/>
        </w:rPr>
        <w:t xml:space="preserve">. </w:t>
      </w:r>
    </w:p>
    <w:p w:rsidR="00BC7056" w:rsidRDefault="00A13160">
      <w:pPr>
        <w:pBdr>
          <w:top w:val="nil"/>
          <w:left w:val="nil"/>
          <w:bottom w:val="nil"/>
          <w:right w:val="nil"/>
          <w:between w:val="nil"/>
        </w:pBdr>
        <w:spacing w:after="288"/>
        <w:rPr>
          <w:color w:val="000000"/>
        </w:rPr>
      </w:pPr>
      <w:r>
        <w:rPr>
          <w:rFonts w:ascii="Arial" w:eastAsia="Arial" w:hAnsi="Arial" w:cs="Arial"/>
          <w:color w:val="222222"/>
        </w:rPr>
        <w:t>Your final grade for the course will be calculated as follows:</w:t>
      </w:r>
      <w:r>
        <w:rPr>
          <w:color w:val="000000"/>
        </w:rPr>
        <w:t xml:space="preserve"> </w:t>
      </w:r>
      <w:r>
        <w:rPr>
          <w:rFonts w:ascii="Arial" w:eastAsia="Arial" w:hAnsi="Arial" w:cs="Arial"/>
          <w:color w:val="222222"/>
        </w:rPr>
        <w:t>Reading Responses (30%);</w:t>
      </w:r>
      <w:r>
        <w:rPr>
          <w:color w:val="000000"/>
        </w:rPr>
        <w:t xml:space="preserve"> </w:t>
      </w:r>
      <w:r>
        <w:rPr>
          <w:rFonts w:ascii="Arial" w:eastAsia="Arial" w:hAnsi="Arial" w:cs="Arial"/>
          <w:color w:val="222222"/>
        </w:rPr>
        <w:t xml:space="preserve">Participation in Class </w:t>
      </w:r>
      <w:r>
        <w:rPr>
          <w:rFonts w:ascii="Arial" w:eastAsia="Arial" w:hAnsi="Arial" w:cs="Arial"/>
          <w:color w:val="222222"/>
        </w:rPr>
        <w:t>and</w:t>
      </w:r>
      <w:r>
        <w:rPr>
          <w:rFonts w:ascii="Arial" w:eastAsia="Arial" w:hAnsi="Arial" w:cs="Arial"/>
          <w:color w:val="222222"/>
        </w:rPr>
        <w:t xml:space="preserve"> Online Discussions (20%); Final Paper (50%).</w:t>
      </w:r>
    </w:p>
    <w:p w:rsidR="00BC7056" w:rsidRDefault="00A13160">
      <w:pPr>
        <w:pBdr>
          <w:top w:val="nil"/>
          <w:left w:val="nil"/>
          <w:bottom w:val="nil"/>
          <w:right w:val="nil"/>
          <w:between w:val="nil"/>
        </w:pBdr>
        <w:spacing w:after="288"/>
        <w:rPr>
          <w:color w:val="000000"/>
        </w:rPr>
      </w:pPr>
      <w:r>
        <w:rPr>
          <w:rFonts w:ascii="Arial" w:eastAsia="Arial" w:hAnsi="Arial" w:cs="Arial"/>
          <w:b/>
          <w:color w:val="000000"/>
          <w:sz w:val="32"/>
          <w:szCs w:val="32"/>
        </w:rPr>
        <w:lastRenderedPageBreak/>
        <w:t>Late Policy</w:t>
      </w:r>
    </w:p>
    <w:p w:rsidR="00BC7056" w:rsidRDefault="00A13160">
      <w:pPr>
        <w:pBdr>
          <w:top w:val="nil"/>
          <w:left w:val="nil"/>
          <w:bottom w:val="nil"/>
          <w:right w:val="nil"/>
          <w:between w:val="nil"/>
        </w:pBdr>
        <w:spacing w:after="288"/>
        <w:rPr>
          <w:color w:val="000000"/>
        </w:rPr>
      </w:pPr>
      <w:r>
        <w:rPr>
          <w:rFonts w:ascii="Arial" w:eastAsia="Arial" w:hAnsi="Arial" w:cs="Arial"/>
          <w:color w:val="000000"/>
        </w:rPr>
        <w:t>Assignment deadline extensions will be granted in cases of emergency or special circumstances</w:t>
      </w:r>
      <w:r>
        <w:rPr>
          <w:rFonts w:ascii="Arial" w:eastAsia="Arial" w:hAnsi="Arial" w:cs="Arial"/>
        </w:rPr>
        <w:t>. For assignments submitted late without approved extensions, grades will be lo</w:t>
      </w:r>
      <w:r>
        <w:rPr>
          <w:rFonts w:ascii="Arial" w:eastAsia="Arial" w:hAnsi="Arial" w:cs="Arial"/>
        </w:rPr>
        <w:t>wered incrementally for each day the assignment is late.</w:t>
      </w:r>
    </w:p>
    <w:p w:rsidR="00BC7056" w:rsidRDefault="00A13160">
      <w:pPr>
        <w:pStyle w:val="Heading2"/>
        <w:spacing w:after="288"/>
        <w:jc w:val="left"/>
      </w:pPr>
      <w:r>
        <w:rPr>
          <w:rFonts w:ascii="Arial" w:eastAsia="Arial" w:hAnsi="Arial" w:cs="Arial"/>
          <w:sz w:val="32"/>
          <w:szCs w:val="32"/>
        </w:rPr>
        <w:t>Academic Integrity</w:t>
      </w:r>
    </w:p>
    <w:p w:rsidR="00BC7056" w:rsidRDefault="00A13160">
      <w:pPr>
        <w:pBdr>
          <w:top w:val="nil"/>
          <w:left w:val="nil"/>
          <w:bottom w:val="nil"/>
          <w:right w:val="nil"/>
          <w:between w:val="nil"/>
        </w:pBdr>
        <w:spacing w:after="288"/>
        <w:rPr>
          <w:color w:val="000000"/>
        </w:rPr>
      </w:pPr>
      <w:r>
        <w:rPr>
          <w:rFonts w:ascii="Arial" w:eastAsia="Arial" w:hAnsi="Arial" w:cs="Arial"/>
          <w:color w:val="000000"/>
        </w:rPr>
        <w:t xml:space="preserve">Academic integrity is a vital component of Wagner and NYU. All students enrolled in this class are required to read and abide by </w:t>
      </w:r>
      <w:hyperlink r:id="rId11">
        <w:r>
          <w:rPr>
            <w:rFonts w:ascii="Arial" w:eastAsia="Arial" w:hAnsi="Arial" w:cs="Arial"/>
            <w:color w:val="000000"/>
            <w:u w:val="single"/>
          </w:rPr>
          <w:t>Wagner’s Academic Code</w:t>
        </w:r>
      </w:hyperlink>
      <w:r>
        <w:rPr>
          <w:rFonts w:ascii="Arial" w:eastAsia="Arial" w:hAnsi="Arial" w:cs="Arial"/>
          <w:color w:val="000000"/>
        </w:rPr>
        <w:t>. All Wagner students have already read and signed the </w:t>
      </w:r>
      <w:hyperlink r:id="rId12">
        <w:r>
          <w:rPr>
            <w:rFonts w:ascii="Arial" w:eastAsia="Arial" w:hAnsi="Arial" w:cs="Arial"/>
            <w:color w:val="000000"/>
            <w:u w:val="single"/>
          </w:rPr>
          <w:t>Wagner Academic Oath</w:t>
        </w:r>
      </w:hyperlink>
      <w:r>
        <w:rPr>
          <w:rFonts w:ascii="Arial" w:eastAsia="Arial" w:hAnsi="Arial" w:cs="Arial"/>
          <w:color w:val="000000"/>
        </w:rPr>
        <w:t xml:space="preserve">. </w:t>
      </w:r>
      <w:r>
        <w:rPr>
          <w:rFonts w:ascii="Arial" w:eastAsia="Arial" w:hAnsi="Arial" w:cs="Arial"/>
          <w:color w:val="222222"/>
          <w:highlight w:val="white"/>
        </w:rPr>
        <w:t>Plagiarism of any form will not be tolerated and students in this class are expected to report violations to me. </w:t>
      </w:r>
      <w:r>
        <w:rPr>
          <w:rFonts w:ascii="Arial" w:eastAsia="Arial" w:hAnsi="Arial" w:cs="Arial"/>
          <w:color w:val="000000"/>
        </w:rPr>
        <w:t>If any student in this class is unsure about what is expected of you and how to abide by the academic code, you should consult with me.</w:t>
      </w:r>
    </w:p>
    <w:p w:rsidR="00BC7056" w:rsidRDefault="00A13160">
      <w:pPr>
        <w:pStyle w:val="Heading2"/>
        <w:spacing w:before="360" w:after="120"/>
        <w:jc w:val="left"/>
        <w:rPr>
          <w:sz w:val="36"/>
          <w:szCs w:val="36"/>
        </w:rPr>
      </w:pPr>
      <w:r>
        <w:rPr>
          <w:rFonts w:ascii="Arial" w:eastAsia="Arial" w:hAnsi="Arial" w:cs="Arial"/>
          <w:sz w:val="32"/>
          <w:szCs w:val="32"/>
        </w:rPr>
        <w:t>Key Dat</w:t>
      </w:r>
      <w:r>
        <w:rPr>
          <w:rFonts w:ascii="Arial" w:eastAsia="Arial" w:hAnsi="Arial" w:cs="Arial"/>
          <w:sz w:val="32"/>
          <w:szCs w:val="32"/>
        </w:rPr>
        <w:t>es &amp; Course Overview</w:t>
      </w:r>
    </w:p>
    <w:tbl>
      <w:tblPr>
        <w:tblStyle w:val="a"/>
        <w:tblW w:w="9495" w:type="dxa"/>
        <w:tblLayout w:type="fixed"/>
        <w:tblLook w:val="0420" w:firstRow="1" w:lastRow="0" w:firstColumn="0" w:lastColumn="0" w:noHBand="0" w:noVBand="1"/>
      </w:tblPr>
      <w:tblGrid>
        <w:gridCol w:w="915"/>
        <w:gridCol w:w="1440"/>
        <w:gridCol w:w="7140"/>
      </w:tblGrid>
      <w:tr w:rsidR="00BC7056" w:rsidTr="005F6868">
        <w:trPr>
          <w:trHeight w:val="205"/>
          <w:tblHeader/>
        </w:trPr>
        <w:tc>
          <w:tcPr>
            <w:tcW w:w="9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C7056" w:rsidRDefault="00A13160">
            <w:pPr>
              <w:pBdr>
                <w:top w:val="nil"/>
                <w:left w:val="nil"/>
                <w:bottom w:val="nil"/>
                <w:right w:val="nil"/>
                <w:between w:val="nil"/>
              </w:pBdr>
              <w:jc w:val="center"/>
              <w:rPr>
                <w:b/>
                <w:color w:val="000000"/>
              </w:rPr>
            </w:pPr>
            <w:r>
              <w:rPr>
                <w:rFonts w:ascii="Arial" w:eastAsia="Arial" w:hAnsi="Arial" w:cs="Arial"/>
                <w:b/>
                <w:color w:val="000000"/>
              </w:rPr>
              <w:t>Week</w:t>
            </w:r>
          </w:p>
        </w:tc>
        <w:tc>
          <w:tcPr>
            <w:tcW w:w="1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C7056" w:rsidRDefault="00A13160">
            <w:pPr>
              <w:pBdr>
                <w:top w:val="nil"/>
                <w:left w:val="nil"/>
                <w:bottom w:val="nil"/>
                <w:right w:val="nil"/>
                <w:between w:val="nil"/>
              </w:pBdr>
              <w:jc w:val="center"/>
              <w:rPr>
                <w:b/>
                <w:color w:val="000000"/>
              </w:rPr>
            </w:pPr>
            <w:r>
              <w:rPr>
                <w:rFonts w:ascii="Arial" w:eastAsia="Arial" w:hAnsi="Arial" w:cs="Arial"/>
                <w:b/>
                <w:color w:val="000000"/>
              </w:rPr>
              <w:t>Date</w:t>
            </w:r>
          </w:p>
        </w:tc>
        <w:tc>
          <w:tcPr>
            <w:tcW w:w="71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C7056" w:rsidRDefault="00A13160">
            <w:pPr>
              <w:pBdr>
                <w:top w:val="nil"/>
                <w:left w:val="nil"/>
                <w:bottom w:val="nil"/>
                <w:right w:val="nil"/>
                <w:between w:val="nil"/>
              </w:pBdr>
              <w:rPr>
                <w:b/>
                <w:color w:val="000000"/>
              </w:rPr>
            </w:pPr>
            <w:r>
              <w:rPr>
                <w:rFonts w:ascii="Arial" w:eastAsia="Arial" w:hAnsi="Arial" w:cs="Arial"/>
                <w:b/>
                <w:color w:val="000000"/>
              </w:rPr>
              <w:t>Lecture Topic</w:t>
            </w:r>
          </w:p>
        </w:tc>
      </w:tr>
      <w:tr w:rsidR="00BC7056" w:rsidTr="005F6868">
        <w:trPr>
          <w:trHeight w:val="214"/>
          <w:tblHeader/>
        </w:trPr>
        <w:tc>
          <w:tcPr>
            <w:tcW w:w="9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C7056" w:rsidRDefault="00A13160">
            <w:pPr>
              <w:pBdr>
                <w:top w:val="nil"/>
                <w:left w:val="nil"/>
                <w:bottom w:val="nil"/>
                <w:right w:val="nil"/>
                <w:between w:val="nil"/>
              </w:pBdr>
              <w:jc w:val="center"/>
              <w:rPr>
                <w:b/>
                <w:color w:val="000000"/>
              </w:rPr>
            </w:pPr>
            <w:r>
              <w:rPr>
                <w:rFonts w:ascii="Arial" w:eastAsia="Arial" w:hAnsi="Arial" w:cs="Arial"/>
                <w:color w:val="000000"/>
              </w:rPr>
              <w:t>1</w:t>
            </w:r>
          </w:p>
        </w:tc>
        <w:tc>
          <w:tcPr>
            <w:tcW w:w="1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C7056" w:rsidRDefault="00A13160">
            <w:pPr>
              <w:pBdr>
                <w:top w:val="nil"/>
                <w:left w:val="nil"/>
                <w:bottom w:val="nil"/>
                <w:right w:val="nil"/>
                <w:between w:val="nil"/>
              </w:pBdr>
              <w:jc w:val="center"/>
              <w:rPr>
                <w:b/>
                <w:color w:val="000000"/>
              </w:rPr>
            </w:pPr>
            <w:r>
              <w:rPr>
                <w:rFonts w:ascii="Arial" w:eastAsia="Arial" w:hAnsi="Arial" w:cs="Arial"/>
                <w:color w:val="000000"/>
              </w:rPr>
              <w:t>1/24/2023</w:t>
            </w:r>
          </w:p>
        </w:tc>
        <w:tc>
          <w:tcPr>
            <w:tcW w:w="71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C7056" w:rsidRDefault="00A13160">
            <w:pPr>
              <w:pBdr>
                <w:top w:val="nil"/>
                <w:left w:val="nil"/>
                <w:bottom w:val="nil"/>
                <w:right w:val="nil"/>
                <w:between w:val="nil"/>
              </w:pBdr>
              <w:rPr>
                <w:color w:val="000000"/>
              </w:rPr>
            </w:pPr>
            <w:r>
              <w:rPr>
                <w:rFonts w:ascii="Arial" w:eastAsia="Arial" w:hAnsi="Arial" w:cs="Arial"/>
                <w:color w:val="000000"/>
              </w:rPr>
              <w:t>Course Intro &amp; Overview</w:t>
            </w:r>
          </w:p>
        </w:tc>
      </w:tr>
      <w:tr w:rsidR="00BC7056" w:rsidTr="005F6868">
        <w:trPr>
          <w:trHeight w:val="196"/>
          <w:tblHeader/>
        </w:trPr>
        <w:tc>
          <w:tcPr>
            <w:tcW w:w="9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C7056" w:rsidRDefault="00A13160">
            <w:pPr>
              <w:pBdr>
                <w:top w:val="nil"/>
                <w:left w:val="nil"/>
                <w:bottom w:val="nil"/>
                <w:right w:val="nil"/>
                <w:between w:val="nil"/>
              </w:pBdr>
              <w:jc w:val="center"/>
              <w:rPr>
                <w:b/>
                <w:color w:val="000000"/>
              </w:rPr>
            </w:pPr>
            <w:r>
              <w:rPr>
                <w:rFonts w:ascii="Arial" w:eastAsia="Arial" w:hAnsi="Arial" w:cs="Arial"/>
                <w:color w:val="000000"/>
              </w:rPr>
              <w:t>2</w:t>
            </w:r>
          </w:p>
        </w:tc>
        <w:tc>
          <w:tcPr>
            <w:tcW w:w="1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C7056" w:rsidRDefault="00A13160">
            <w:pPr>
              <w:pBdr>
                <w:top w:val="nil"/>
                <w:left w:val="nil"/>
                <w:bottom w:val="nil"/>
                <w:right w:val="nil"/>
                <w:between w:val="nil"/>
              </w:pBdr>
              <w:jc w:val="center"/>
              <w:rPr>
                <w:b/>
                <w:color w:val="000000"/>
              </w:rPr>
            </w:pPr>
            <w:r>
              <w:rPr>
                <w:rFonts w:ascii="Arial" w:eastAsia="Arial" w:hAnsi="Arial" w:cs="Arial"/>
                <w:color w:val="000000"/>
              </w:rPr>
              <w:t>1/31/2023</w:t>
            </w:r>
          </w:p>
        </w:tc>
        <w:tc>
          <w:tcPr>
            <w:tcW w:w="71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C7056" w:rsidRDefault="00A1316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Wealth Inequality and </w:t>
            </w:r>
            <w:proofErr w:type="spellStart"/>
            <w:r>
              <w:rPr>
                <w:rFonts w:ascii="Arial" w:eastAsia="Arial" w:hAnsi="Arial" w:cs="Arial"/>
                <w:color w:val="000000"/>
              </w:rPr>
              <w:t>SegregationRedlining</w:t>
            </w:r>
            <w:proofErr w:type="spellEnd"/>
            <w:r>
              <w:rPr>
                <w:rFonts w:ascii="Arial" w:eastAsia="Arial" w:hAnsi="Arial" w:cs="Arial"/>
                <w:color w:val="000000"/>
              </w:rPr>
              <w:t xml:space="preserve"> and Disinvestment </w:t>
            </w:r>
          </w:p>
        </w:tc>
      </w:tr>
      <w:tr w:rsidR="00BC7056" w:rsidTr="005F6868">
        <w:trPr>
          <w:trHeight w:val="700"/>
          <w:tblHeader/>
        </w:trPr>
        <w:tc>
          <w:tcPr>
            <w:tcW w:w="9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C7056" w:rsidRDefault="00A13160">
            <w:pPr>
              <w:pBdr>
                <w:top w:val="nil"/>
                <w:left w:val="nil"/>
                <w:bottom w:val="nil"/>
                <w:right w:val="nil"/>
                <w:between w:val="nil"/>
              </w:pBdr>
              <w:jc w:val="center"/>
              <w:rPr>
                <w:b/>
                <w:color w:val="000000"/>
              </w:rPr>
            </w:pPr>
            <w:r>
              <w:rPr>
                <w:rFonts w:ascii="Arial" w:eastAsia="Arial" w:hAnsi="Arial" w:cs="Arial"/>
                <w:color w:val="000000"/>
              </w:rPr>
              <w:t>3</w:t>
            </w:r>
          </w:p>
        </w:tc>
        <w:tc>
          <w:tcPr>
            <w:tcW w:w="1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C7056" w:rsidRDefault="00A13160">
            <w:pPr>
              <w:pBdr>
                <w:top w:val="nil"/>
                <w:left w:val="nil"/>
                <w:bottom w:val="nil"/>
                <w:right w:val="nil"/>
                <w:between w:val="nil"/>
              </w:pBdr>
              <w:jc w:val="center"/>
              <w:rPr>
                <w:b/>
                <w:color w:val="000000"/>
              </w:rPr>
            </w:pPr>
            <w:r>
              <w:rPr>
                <w:rFonts w:ascii="Arial" w:eastAsia="Arial" w:hAnsi="Arial" w:cs="Arial"/>
                <w:color w:val="000000"/>
              </w:rPr>
              <w:t>2/7/2023</w:t>
            </w:r>
          </w:p>
        </w:tc>
        <w:tc>
          <w:tcPr>
            <w:tcW w:w="71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BC7056" w:rsidRDefault="00A13160">
            <w:p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t xml:space="preserve">Community Wealth-Building and Economic Democracy: </w:t>
            </w:r>
          </w:p>
          <w:p w:rsidR="00BC7056" w:rsidRDefault="00A13160">
            <w:p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t>Framing &amp; Strategi</w:t>
            </w:r>
            <w:r>
              <w:rPr>
                <w:rFonts w:ascii="Arial" w:eastAsia="Arial" w:hAnsi="Arial" w:cs="Arial"/>
              </w:rPr>
              <w:t>c Approaches</w:t>
            </w:r>
          </w:p>
        </w:tc>
      </w:tr>
      <w:tr w:rsidR="00BC7056" w:rsidTr="005F6868">
        <w:trPr>
          <w:trHeight w:val="187"/>
          <w:tblHeader/>
        </w:trPr>
        <w:tc>
          <w:tcPr>
            <w:tcW w:w="9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C7056" w:rsidRDefault="00A13160">
            <w:pPr>
              <w:pBdr>
                <w:top w:val="nil"/>
                <w:left w:val="nil"/>
                <w:bottom w:val="nil"/>
                <w:right w:val="nil"/>
                <w:between w:val="nil"/>
              </w:pBdr>
              <w:jc w:val="center"/>
              <w:rPr>
                <w:b/>
                <w:color w:val="000000"/>
              </w:rPr>
            </w:pPr>
            <w:r>
              <w:rPr>
                <w:rFonts w:ascii="Arial" w:eastAsia="Arial" w:hAnsi="Arial" w:cs="Arial"/>
                <w:color w:val="000000"/>
              </w:rPr>
              <w:t>4</w:t>
            </w:r>
          </w:p>
        </w:tc>
        <w:tc>
          <w:tcPr>
            <w:tcW w:w="1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C7056" w:rsidRDefault="00A13160">
            <w:pPr>
              <w:pBdr>
                <w:top w:val="nil"/>
                <w:left w:val="nil"/>
                <w:bottom w:val="nil"/>
                <w:right w:val="nil"/>
                <w:between w:val="nil"/>
              </w:pBdr>
              <w:jc w:val="center"/>
              <w:rPr>
                <w:b/>
                <w:color w:val="000000"/>
              </w:rPr>
            </w:pPr>
            <w:r>
              <w:rPr>
                <w:rFonts w:ascii="Arial" w:eastAsia="Arial" w:hAnsi="Arial" w:cs="Arial"/>
                <w:color w:val="000000"/>
              </w:rPr>
              <w:t>2/14/2023</w:t>
            </w:r>
          </w:p>
        </w:tc>
        <w:tc>
          <w:tcPr>
            <w:tcW w:w="71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C7056" w:rsidRDefault="00A13160">
            <w:pPr>
              <w:pBdr>
                <w:top w:val="nil"/>
                <w:left w:val="nil"/>
                <w:bottom w:val="nil"/>
                <w:right w:val="nil"/>
                <w:between w:val="nil"/>
              </w:pBdr>
              <w:shd w:val="clear" w:color="auto" w:fill="FFFFFF"/>
              <w:rPr>
                <w:rFonts w:ascii="Arial" w:eastAsia="Arial" w:hAnsi="Arial" w:cs="Arial"/>
                <w:color w:val="000000"/>
              </w:rPr>
            </w:pPr>
            <w:r>
              <w:rPr>
                <w:rFonts w:ascii="Arial" w:eastAsia="Arial" w:hAnsi="Arial" w:cs="Arial"/>
                <w:color w:val="000000"/>
              </w:rPr>
              <w:t>Community-Controlled Finance</w:t>
            </w:r>
          </w:p>
        </w:tc>
      </w:tr>
      <w:tr w:rsidR="00BC7056" w:rsidTr="005F6868">
        <w:trPr>
          <w:trHeight w:val="232"/>
          <w:tblHeader/>
        </w:trPr>
        <w:tc>
          <w:tcPr>
            <w:tcW w:w="9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C7056" w:rsidRDefault="00A13160">
            <w:pPr>
              <w:pBdr>
                <w:top w:val="nil"/>
                <w:left w:val="nil"/>
                <w:bottom w:val="nil"/>
                <w:right w:val="nil"/>
                <w:between w:val="nil"/>
              </w:pBdr>
              <w:jc w:val="center"/>
              <w:rPr>
                <w:b/>
                <w:color w:val="000000"/>
              </w:rPr>
            </w:pPr>
            <w:r>
              <w:rPr>
                <w:rFonts w:ascii="Arial" w:eastAsia="Arial" w:hAnsi="Arial" w:cs="Arial"/>
                <w:color w:val="000000"/>
              </w:rPr>
              <w:t>5</w:t>
            </w:r>
          </w:p>
        </w:tc>
        <w:tc>
          <w:tcPr>
            <w:tcW w:w="1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C7056" w:rsidRDefault="00A13160">
            <w:pPr>
              <w:pBdr>
                <w:top w:val="nil"/>
                <w:left w:val="nil"/>
                <w:bottom w:val="nil"/>
                <w:right w:val="nil"/>
                <w:between w:val="nil"/>
              </w:pBdr>
              <w:jc w:val="center"/>
              <w:rPr>
                <w:b/>
                <w:color w:val="000000"/>
              </w:rPr>
            </w:pPr>
            <w:r>
              <w:rPr>
                <w:rFonts w:ascii="Arial" w:eastAsia="Arial" w:hAnsi="Arial" w:cs="Arial"/>
                <w:color w:val="000000"/>
              </w:rPr>
              <w:t>2/21/2023</w:t>
            </w:r>
          </w:p>
        </w:tc>
        <w:tc>
          <w:tcPr>
            <w:tcW w:w="71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C7056" w:rsidRDefault="00A13160">
            <w:pPr>
              <w:pBdr>
                <w:top w:val="nil"/>
                <w:left w:val="nil"/>
                <w:bottom w:val="nil"/>
                <w:right w:val="nil"/>
                <w:between w:val="nil"/>
              </w:pBdr>
              <w:rPr>
                <w:color w:val="000000"/>
              </w:rPr>
            </w:pPr>
            <w:r>
              <w:rPr>
                <w:rFonts w:ascii="Arial" w:eastAsia="Arial" w:hAnsi="Arial" w:cs="Arial"/>
                <w:color w:val="000000"/>
              </w:rPr>
              <w:t>Worker Ownership</w:t>
            </w:r>
          </w:p>
        </w:tc>
      </w:tr>
      <w:tr w:rsidR="00BC7056" w:rsidTr="005F6868">
        <w:trPr>
          <w:trHeight w:val="151"/>
          <w:tblHeader/>
        </w:trPr>
        <w:tc>
          <w:tcPr>
            <w:tcW w:w="9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C7056" w:rsidRDefault="00A13160">
            <w:pPr>
              <w:pBdr>
                <w:top w:val="nil"/>
                <w:left w:val="nil"/>
                <w:bottom w:val="nil"/>
                <w:right w:val="nil"/>
                <w:between w:val="nil"/>
              </w:pBdr>
              <w:jc w:val="center"/>
              <w:rPr>
                <w:b/>
                <w:color w:val="000000"/>
              </w:rPr>
            </w:pPr>
            <w:r>
              <w:rPr>
                <w:rFonts w:ascii="Arial" w:eastAsia="Arial" w:hAnsi="Arial" w:cs="Arial"/>
                <w:color w:val="000000"/>
              </w:rPr>
              <w:t>6 </w:t>
            </w:r>
          </w:p>
        </w:tc>
        <w:tc>
          <w:tcPr>
            <w:tcW w:w="1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C7056" w:rsidRDefault="00A13160">
            <w:pPr>
              <w:pBdr>
                <w:top w:val="nil"/>
                <w:left w:val="nil"/>
                <w:bottom w:val="nil"/>
                <w:right w:val="nil"/>
                <w:between w:val="nil"/>
              </w:pBdr>
              <w:jc w:val="center"/>
              <w:rPr>
                <w:b/>
                <w:color w:val="000000"/>
              </w:rPr>
            </w:pPr>
            <w:r>
              <w:rPr>
                <w:rFonts w:ascii="Arial" w:eastAsia="Arial" w:hAnsi="Arial" w:cs="Arial"/>
                <w:color w:val="000000"/>
              </w:rPr>
              <w:t>2/28/2023</w:t>
            </w:r>
          </w:p>
        </w:tc>
        <w:tc>
          <w:tcPr>
            <w:tcW w:w="71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C7056" w:rsidRDefault="00A13160">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Community Land Trusts &amp; Social Housing</w:t>
            </w:r>
          </w:p>
        </w:tc>
      </w:tr>
      <w:tr w:rsidR="00BC7056" w:rsidTr="005F6868">
        <w:trPr>
          <w:trHeight w:val="169"/>
          <w:tblHeader/>
        </w:trPr>
        <w:tc>
          <w:tcPr>
            <w:tcW w:w="9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C7056" w:rsidRDefault="00A13160">
            <w:pPr>
              <w:pBdr>
                <w:top w:val="nil"/>
                <w:left w:val="nil"/>
                <w:bottom w:val="nil"/>
                <w:right w:val="nil"/>
                <w:between w:val="nil"/>
              </w:pBdr>
              <w:jc w:val="center"/>
              <w:rPr>
                <w:b/>
                <w:color w:val="000000"/>
              </w:rPr>
            </w:pPr>
            <w:r>
              <w:rPr>
                <w:rFonts w:ascii="Arial" w:eastAsia="Arial" w:hAnsi="Arial" w:cs="Arial"/>
                <w:color w:val="000000"/>
              </w:rPr>
              <w:t>7</w:t>
            </w:r>
          </w:p>
        </w:tc>
        <w:tc>
          <w:tcPr>
            <w:tcW w:w="14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C7056" w:rsidRDefault="00A13160">
            <w:pPr>
              <w:pBdr>
                <w:top w:val="nil"/>
                <w:left w:val="nil"/>
                <w:bottom w:val="nil"/>
                <w:right w:val="nil"/>
                <w:between w:val="nil"/>
              </w:pBdr>
              <w:jc w:val="center"/>
              <w:rPr>
                <w:b/>
                <w:color w:val="000000"/>
              </w:rPr>
            </w:pPr>
            <w:r>
              <w:rPr>
                <w:rFonts w:ascii="Arial" w:eastAsia="Arial" w:hAnsi="Arial" w:cs="Arial"/>
                <w:color w:val="000000"/>
              </w:rPr>
              <w:t>3/7/2023</w:t>
            </w:r>
          </w:p>
        </w:tc>
        <w:tc>
          <w:tcPr>
            <w:tcW w:w="71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C7056" w:rsidRDefault="00A13160">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 xml:space="preserve">Community Energy </w:t>
            </w:r>
          </w:p>
          <w:p w:rsidR="00BC7056" w:rsidRDefault="00A13160">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color w:val="000000"/>
              </w:rPr>
            </w:pPr>
            <w:r>
              <w:rPr>
                <w:rFonts w:ascii="Arial" w:eastAsia="Arial" w:hAnsi="Arial" w:cs="Arial"/>
                <w:color w:val="000000"/>
              </w:rPr>
              <w:t>Course Wrap-Up</w:t>
            </w:r>
          </w:p>
        </w:tc>
      </w:tr>
      <w:tr w:rsidR="00BC7056" w:rsidTr="005F6868">
        <w:trPr>
          <w:trHeight w:val="187"/>
          <w:tblHeader/>
        </w:trPr>
        <w:tc>
          <w:tcPr>
            <w:tcW w:w="915"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BC7056" w:rsidRDefault="00BC7056">
            <w:pPr>
              <w:jc w:val="center"/>
              <w:rPr>
                <w:b/>
              </w:rPr>
            </w:pPr>
          </w:p>
        </w:tc>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BC7056" w:rsidRDefault="00A13160">
            <w:pPr>
              <w:pBdr>
                <w:top w:val="nil"/>
                <w:left w:val="nil"/>
                <w:bottom w:val="nil"/>
                <w:right w:val="nil"/>
                <w:between w:val="nil"/>
              </w:pBdr>
              <w:jc w:val="center"/>
              <w:rPr>
                <w:b/>
                <w:color w:val="000000"/>
              </w:rPr>
            </w:pPr>
            <w:r>
              <w:rPr>
                <w:rFonts w:ascii="Arial" w:eastAsia="Arial" w:hAnsi="Arial" w:cs="Arial"/>
                <w:color w:val="000000"/>
              </w:rPr>
              <w:t>3/10/2023</w:t>
            </w:r>
          </w:p>
        </w:tc>
        <w:tc>
          <w:tcPr>
            <w:tcW w:w="714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BC7056" w:rsidRDefault="00A13160">
            <w:pPr>
              <w:pBdr>
                <w:top w:val="nil"/>
                <w:left w:val="nil"/>
                <w:bottom w:val="nil"/>
                <w:right w:val="nil"/>
                <w:between w:val="nil"/>
              </w:pBdr>
              <w:rPr>
                <w:color w:val="000000"/>
              </w:rPr>
            </w:pPr>
            <w:r>
              <w:rPr>
                <w:rFonts w:ascii="Arial" w:eastAsia="Arial" w:hAnsi="Arial" w:cs="Arial"/>
                <w:color w:val="000000"/>
              </w:rPr>
              <w:t>Final paper due by 11:59 p.m.</w:t>
            </w:r>
          </w:p>
        </w:tc>
      </w:tr>
    </w:tbl>
    <w:p w:rsidR="00BC7056" w:rsidRDefault="00A13160">
      <w:pPr>
        <w:pStyle w:val="Heading2"/>
        <w:spacing w:before="360" w:after="120"/>
        <w:jc w:val="left"/>
      </w:pPr>
      <w:r>
        <w:rPr>
          <w:rFonts w:ascii="Arial" w:eastAsia="Arial" w:hAnsi="Arial" w:cs="Arial"/>
          <w:sz w:val="32"/>
          <w:szCs w:val="32"/>
        </w:rPr>
        <w:t>Weekly Course Content</w:t>
      </w:r>
    </w:p>
    <w:p w:rsidR="00BC7056" w:rsidRDefault="00A13160">
      <w:pPr>
        <w:pBdr>
          <w:top w:val="nil"/>
          <w:left w:val="nil"/>
          <w:bottom w:val="nil"/>
          <w:right w:val="nil"/>
          <w:between w:val="nil"/>
        </w:pBdr>
        <w:rPr>
          <w:color w:val="000000"/>
        </w:rPr>
      </w:pPr>
      <w:r>
        <w:rPr>
          <w:rFonts w:ascii="Arial" w:eastAsia="Arial" w:hAnsi="Arial" w:cs="Arial"/>
          <w:color w:val="000000"/>
        </w:rPr>
        <w:t>See Weekly Lessons tab in Brightspace for readings, reading response prompts, and other helpful content.</w:t>
      </w:r>
    </w:p>
    <w:p w:rsidR="00BC7056" w:rsidRDefault="00A13160">
      <w:pPr>
        <w:pStyle w:val="Heading2"/>
        <w:spacing w:before="360" w:after="120"/>
        <w:jc w:val="left"/>
      </w:pPr>
      <w:r>
        <w:rPr>
          <w:rFonts w:ascii="Arial" w:eastAsia="Arial" w:hAnsi="Arial" w:cs="Arial"/>
          <w:sz w:val="32"/>
          <w:szCs w:val="32"/>
        </w:rPr>
        <w:t>NYU’s Calendar Policy on Religious Holidays</w:t>
      </w:r>
    </w:p>
    <w:p w:rsidR="00BC7056" w:rsidRDefault="00A13160">
      <w:pPr>
        <w:pBdr>
          <w:top w:val="nil"/>
          <w:left w:val="nil"/>
          <w:bottom w:val="nil"/>
          <w:right w:val="nil"/>
          <w:between w:val="nil"/>
        </w:pBdr>
        <w:rPr>
          <w:rFonts w:ascii="Arial" w:eastAsia="Arial" w:hAnsi="Arial" w:cs="Arial"/>
          <w:color w:val="000000"/>
        </w:rPr>
      </w:pPr>
      <w:hyperlink r:id="rId13">
        <w:r>
          <w:rPr>
            <w:rFonts w:ascii="Arial" w:eastAsia="Arial" w:hAnsi="Arial" w:cs="Arial"/>
            <w:color w:val="000000"/>
            <w:u w:val="single"/>
          </w:rPr>
          <w:t>NYU’s Calendar Policy on Religious Holidays</w:t>
        </w:r>
      </w:hyperlink>
      <w:r>
        <w:rPr>
          <w:rFonts w:ascii="Arial" w:eastAsia="Arial" w:hAnsi="Arial" w:cs="Arial"/>
          <w:color w:val="000000"/>
        </w:rPr>
        <w:t xml:space="preserve"> states that members of any religious group may, without penalty, absent themselves from classes when required in compliance with </w:t>
      </w:r>
      <w:r>
        <w:rPr>
          <w:rFonts w:ascii="Arial" w:eastAsia="Arial" w:hAnsi="Arial" w:cs="Arial"/>
          <w:color w:val="000000"/>
        </w:rPr>
        <w:lastRenderedPageBreak/>
        <w:t>their religious obligations. Please notify me in advance of religious holidays that might coincide with exams to schedule mutu</w:t>
      </w:r>
      <w:r>
        <w:rPr>
          <w:rFonts w:ascii="Arial" w:eastAsia="Arial" w:hAnsi="Arial" w:cs="Arial"/>
          <w:color w:val="000000"/>
        </w:rPr>
        <w:t>ally acceptable alternatives.</w:t>
      </w:r>
    </w:p>
    <w:p w:rsidR="00BC7056" w:rsidRDefault="00BC7056">
      <w:pPr>
        <w:pBdr>
          <w:top w:val="nil"/>
          <w:left w:val="nil"/>
          <w:bottom w:val="nil"/>
          <w:right w:val="nil"/>
          <w:between w:val="nil"/>
        </w:pBdr>
        <w:rPr>
          <w:color w:val="000000"/>
        </w:rPr>
      </w:pPr>
    </w:p>
    <w:p w:rsidR="00BC7056" w:rsidRDefault="00A13160">
      <w:pPr>
        <w:pStyle w:val="Heading2"/>
        <w:spacing w:after="288"/>
        <w:jc w:val="left"/>
      </w:pPr>
      <w:r>
        <w:rPr>
          <w:rFonts w:ascii="Arial" w:eastAsia="Arial" w:hAnsi="Arial" w:cs="Arial"/>
          <w:sz w:val="32"/>
          <w:szCs w:val="32"/>
        </w:rPr>
        <w:t>Henry and Lucy Moses Center for Student Accessibility</w:t>
      </w:r>
    </w:p>
    <w:p w:rsidR="00BC7056" w:rsidRDefault="00A13160">
      <w:pPr>
        <w:spacing w:after="288"/>
      </w:pPr>
      <w:r>
        <w:rPr>
          <w:rFonts w:ascii="Arial" w:eastAsia="Arial" w:hAnsi="Arial" w:cs="Arial"/>
          <w:color w:val="000000"/>
        </w:rPr>
        <w:t xml:space="preserve">Academic accommodations are available for students with disabilities.  Please visit the </w:t>
      </w:r>
      <w:hyperlink r:id="rId14">
        <w:r>
          <w:rPr>
            <w:rFonts w:ascii="Arial" w:eastAsia="Arial" w:hAnsi="Arial" w:cs="Arial"/>
            <w:u w:val="single"/>
          </w:rPr>
          <w:t>Moses Center for Students with Disabilities (CSD)</w:t>
        </w:r>
      </w:hyperlink>
      <w:r>
        <w:rPr>
          <w:rFonts w:ascii="Arial" w:eastAsia="Arial" w:hAnsi="Arial" w:cs="Arial"/>
          <w:color w:val="000000"/>
        </w:rPr>
        <w:t xml:space="preserve">  and click the “Get Started” button. You can also call or email CSD</w:t>
      </w:r>
      <w:r>
        <w:rPr>
          <w:rFonts w:ascii="Arial" w:eastAsia="Arial" w:hAnsi="Arial" w:cs="Arial"/>
          <w:b/>
          <w:color w:val="000000"/>
        </w:rPr>
        <w:t xml:space="preserve"> </w:t>
      </w:r>
      <w:r>
        <w:rPr>
          <w:rFonts w:ascii="Arial" w:eastAsia="Arial" w:hAnsi="Arial" w:cs="Arial"/>
          <w:color w:val="000000"/>
        </w:rPr>
        <w:t xml:space="preserve">(212-998-4980 or </w:t>
      </w:r>
      <w:hyperlink r:id="rId15">
        <w:r>
          <w:rPr>
            <w:rFonts w:ascii="Arial" w:eastAsia="Arial" w:hAnsi="Arial" w:cs="Arial"/>
            <w:u w:val="single"/>
          </w:rPr>
          <w:t>mosescsd@nyu.edu</w:t>
        </w:r>
      </w:hyperlink>
      <w:r>
        <w:rPr>
          <w:rFonts w:ascii="Arial" w:eastAsia="Arial" w:hAnsi="Arial" w:cs="Arial"/>
          <w:color w:val="000000"/>
        </w:rPr>
        <w:t>) for information. Students who are reques</w:t>
      </w:r>
      <w:r>
        <w:rPr>
          <w:rFonts w:ascii="Arial" w:eastAsia="Arial" w:hAnsi="Arial" w:cs="Arial"/>
          <w:color w:val="000000"/>
        </w:rPr>
        <w:t>ting academic accommodations are strongly advised to reach out to the Moses Center as early as possible in the semester for assistance.</w:t>
      </w:r>
    </w:p>
    <w:p w:rsidR="00BC7056" w:rsidRDefault="00A13160">
      <w:pPr>
        <w:pStyle w:val="Heading2"/>
        <w:spacing w:before="360" w:after="120"/>
        <w:jc w:val="left"/>
      </w:pPr>
      <w:r>
        <w:rPr>
          <w:rFonts w:ascii="Arial" w:eastAsia="Arial" w:hAnsi="Arial" w:cs="Arial"/>
          <w:sz w:val="32"/>
          <w:szCs w:val="32"/>
        </w:rPr>
        <w:t>NYU’s Wellness Exchange</w:t>
      </w:r>
    </w:p>
    <w:p w:rsidR="00BC7056" w:rsidRDefault="00A13160">
      <w:pPr>
        <w:pBdr>
          <w:top w:val="nil"/>
          <w:left w:val="nil"/>
          <w:bottom w:val="nil"/>
          <w:right w:val="nil"/>
          <w:between w:val="nil"/>
        </w:pBdr>
        <w:rPr>
          <w:color w:val="000000"/>
        </w:rPr>
      </w:pPr>
      <w:hyperlink r:id="rId16">
        <w:r>
          <w:rPr>
            <w:rFonts w:ascii="Arial" w:eastAsia="Arial" w:hAnsi="Arial" w:cs="Arial"/>
            <w:color w:val="000000"/>
            <w:u w:val="single"/>
          </w:rPr>
          <w:t>NYU’s W</w:t>
        </w:r>
        <w:r>
          <w:rPr>
            <w:rFonts w:ascii="Arial" w:eastAsia="Arial" w:hAnsi="Arial" w:cs="Arial"/>
            <w:color w:val="000000"/>
            <w:u w:val="single"/>
          </w:rPr>
          <w:t>ellness Exchange</w:t>
        </w:r>
      </w:hyperlink>
      <w:r>
        <w:rPr>
          <w:rFonts w:ascii="Arial" w:eastAsia="Arial" w:hAnsi="Arial" w:cs="Arial"/>
          <w:color w:val="000000"/>
        </w:rPr>
        <w:t xml:space="preserve"> has extensive student health and mental health resources. A private hotline (212-443-9999) is available 24/7 that connects students with professionals who can help them address day-to-day challenges as well as other health-related concerns</w:t>
      </w:r>
      <w:r>
        <w:rPr>
          <w:rFonts w:ascii="Arial" w:eastAsia="Arial" w:hAnsi="Arial" w:cs="Arial"/>
          <w:color w:val="000000"/>
        </w:rPr>
        <w:t>.</w:t>
      </w:r>
    </w:p>
    <w:p w:rsidR="00BC7056" w:rsidRDefault="00BC7056">
      <w:pPr>
        <w:widowControl w:val="0"/>
        <w:pBdr>
          <w:top w:val="nil"/>
          <w:left w:val="nil"/>
          <w:bottom w:val="nil"/>
          <w:right w:val="nil"/>
          <w:between w:val="nil"/>
        </w:pBdr>
        <w:spacing w:after="288"/>
        <w:rPr>
          <w:rFonts w:ascii="Arial" w:eastAsia="Arial" w:hAnsi="Arial" w:cs="Arial"/>
          <w:color w:val="000000"/>
        </w:rPr>
      </w:pPr>
    </w:p>
    <w:sectPr w:rsidR="00BC7056">
      <w:headerReference w:type="default" r:id="rId17"/>
      <w:pgSz w:w="12240" w:h="15840"/>
      <w:pgMar w:top="1296" w:right="1296" w:bottom="1296"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160" w:rsidRDefault="00A13160">
      <w:r>
        <w:separator/>
      </w:r>
    </w:p>
  </w:endnote>
  <w:endnote w:type="continuationSeparator" w:id="0">
    <w:p w:rsidR="00A13160" w:rsidRDefault="00A1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160" w:rsidRDefault="00A13160">
      <w:r>
        <w:separator/>
      </w:r>
    </w:p>
  </w:footnote>
  <w:footnote w:type="continuationSeparator" w:id="0">
    <w:p w:rsidR="00A13160" w:rsidRDefault="00A13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056" w:rsidRDefault="00A13160">
    <w:pPr>
      <w:widowControl w:val="0"/>
      <w:pBdr>
        <w:top w:val="nil"/>
        <w:left w:val="nil"/>
        <w:bottom w:val="nil"/>
        <w:right w:val="nil"/>
        <w:between w:val="nil"/>
      </w:pBdr>
      <w:tabs>
        <w:tab w:val="center" w:pos="4320"/>
        <w:tab w:val="right" w:pos="9450"/>
      </w:tabs>
      <w:rPr>
        <w:rFonts w:ascii="Arial" w:eastAsia="Arial" w:hAnsi="Arial" w:cs="Arial"/>
        <w:b/>
        <w:color w:val="000000"/>
        <w:sz w:val="20"/>
        <w:szCs w:val="20"/>
      </w:rPr>
    </w:pPr>
    <w:r>
      <w:rPr>
        <w:rFonts w:ascii="Arial" w:eastAsia="Arial" w:hAnsi="Arial" w:cs="Arial"/>
        <w:b/>
        <w:color w:val="000000"/>
        <w:sz w:val="20"/>
        <w:szCs w:val="20"/>
      </w:rPr>
      <w:t>Community Equity &amp; Wealth Building – Spring 2023</w:t>
    </w:r>
    <w:r w:rsidR="005F6868">
      <w:rPr>
        <w:rFonts w:ascii="Arial" w:eastAsia="Arial" w:hAnsi="Arial" w:cs="Arial"/>
        <w:b/>
        <w:color w:val="000000"/>
        <w:sz w:val="20"/>
        <w:szCs w:val="20"/>
      </w:rPr>
      <w:t xml:space="preserve"> </w:t>
    </w:r>
    <w:r>
      <w:rPr>
        <w:rFonts w:ascii="Arial" w:eastAsia="Arial" w:hAnsi="Arial" w:cs="Arial"/>
        <w:b/>
        <w:color w:val="000000"/>
        <w:sz w:val="20"/>
        <w:szCs w:val="20"/>
      </w:rPr>
      <w:t xml:space="preserve">Page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5F6868">
      <w:rPr>
        <w:rFonts w:ascii="Arial" w:eastAsia="Arial" w:hAnsi="Arial" w:cs="Arial"/>
        <w:b/>
        <w:color w:val="000000"/>
        <w:sz w:val="20"/>
        <w:szCs w:val="20"/>
      </w:rPr>
      <w:fldChar w:fldCharType="separate"/>
    </w:r>
    <w:r w:rsidR="005F6868">
      <w:rPr>
        <w:rFonts w:ascii="Arial" w:eastAsia="Arial" w:hAnsi="Arial" w:cs="Arial"/>
        <w:b/>
        <w:noProof/>
        <w:color w:val="000000"/>
        <w:sz w:val="20"/>
        <w:szCs w:val="20"/>
      </w:rPr>
      <w:t>2</w:t>
    </w:r>
    <w:r>
      <w:rPr>
        <w:rFonts w:ascii="Arial" w:eastAsia="Arial" w:hAnsi="Arial" w:cs="Arial"/>
        <w:b/>
        <w:color w:val="00000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226E"/>
    <w:multiLevelType w:val="multilevel"/>
    <w:tmpl w:val="2382AB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50840F2"/>
    <w:multiLevelType w:val="multilevel"/>
    <w:tmpl w:val="9FE209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B427208"/>
    <w:multiLevelType w:val="multilevel"/>
    <w:tmpl w:val="CBAC02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E662A04"/>
    <w:multiLevelType w:val="multilevel"/>
    <w:tmpl w:val="14F2C6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6DD283C"/>
    <w:multiLevelType w:val="multilevel"/>
    <w:tmpl w:val="85E6674A"/>
    <w:lvl w:ilvl="0">
      <w:start w:val="1"/>
      <w:numFmt w:val="bullet"/>
      <w:lvlText w:val="●"/>
      <w:lvlJc w:val="left"/>
      <w:pPr>
        <w:ind w:left="360" w:hanging="360"/>
      </w:pPr>
      <w:rPr>
        <w:rFonts w:ascii="Arial" w:eastAsia="Arial" w:hAnsi="Arial" w:cs="Arial"/>
        <w:b w:val="0"/>
        <w:i w:val="0"/>
        <w:smallCaps w:val="0"/>
        <w:strike w:val="0"/>
        <w:shd w:val="clear" w:color="auto" w:fill="auto"/>
        <w:vertAlign w:val="baseline"/>
      </w:rPr>
    </w:lvl>
    <w:lvl w:ilvl="1">
      <w:start w:val="1"/>
      <w:numFmt w:val="bullet"/>
      <w:lvlText w:val="o"/>
      <w:lvlJc w:val="left"/>
      <w:pPr>
        <w:ind w:left="2520" w:firstLine="0"/>
      </w:pPr>
      <w:rPr>
        <w:rFonts w:ascii="Arial" w:eastAsia="Arial" w:hAnsi="Arial" w:cs="Arial"/>
        <w:b w:val="0"/>
        <w:i w:val="0"/>
        <w:smallCaps w:val="0"/>
        <w:strike w:val="0"/>
        <w:shd w:val="clear" w:color="auto" w:fill="auto"/>
        <w:vertAlign w:val="baseline"/>
      </w:rPr>
    </w:lvl>
    <w:lvl w:ilvl="2">
      <w:start w:val="1"/>
      <w:numFmt w:val="bullet"/>
      <w:lvlText w:val="▪"/>
      <w:lvlJc w:val="left"/>
      <w:pPr>
        <w:ind w:left="3960" w:firstLine="0"/>
      </w:pPr>
      <w:rPr>
        <w:rFonts w:ascii="Arial" w:eastAsia="Arial" w:hAnsi="Arial" w:cs="Arial"/>
        <w:b w:val="0"/>
        <w:i w:val="0"/>
        <w:smallCaps w:val="0"/>
        <w:strike w:val="0"/>
        <w:shd w:val="clear" w:color="auto" w:fill="auto"/>
        <w:vertAlign w:val="baseline"/>
      </w:rPr>
    </w:lvl>
    <w:lvl w:ilvl="3">
      <w:start w:val="1"/>
      <w:numFmt w:val="bullet"/>
      <w:lvlText w:val="●"/>
      <w:lvlJc w:val="left"/>
      <w:pPr>
        <w:ind w:left="5400" w:firstLine="0"/>
      </w:pPr>
      <w:rPr>
        <w:rFonts w:ascii="Arial" w:eastAsia="Arial" w:hAnsi="Arial" w:cs="Arial"/>
        <w:b w:val="0"/>
        <w:i w:val="0"/>
        <w:smallCaps w:val="0"/>
        <w:strike w:val="0"/>
        <w:shd w:val="clear" w:color="auto" w:fill="auto"/>
        <w:vertAlign w:val="baseline"/>
      </w:rPr>
    </w:lvl>
    <w:lvl w:ilvl="4">
      <w:start w:val="1"/>
      <w:numFmt w:val="bullet"/>
      <w:lvlText w:val="o"/>
      <w:lvlJc w:val="left"/>
      <w:pPr>
        <w:ind w:left="6840" w:firstLine="0"/>
      </w:pPr>
      <w:rPr>
        <w:rFonts w:ascii="Arial" w:eastAsia="Arial" w:hAnsi="Arial" w:cs="Arial"/>
        <w:b w:val="0"/>
        <w:i w:val="0"/>
        <w:smallCaps w:val="0"/>
        <w:strike w:val="0"/>
        <w:shd w:val="clear" w:color="auto" w:fill="auto"/>
        <w:vertAlign w:val="baseline"/>
      </w:rPr>
    </w:lvl>
    <w:lvl w:ilvl="5">
      <w:start w:val="1"/>
      <w:numFmt w:val="bullet"/>
      <w:lvlText w:val="▪"/>
      <w:lvlJc w:val="left"/>
      <w:pPr>
        <w:ind w:left="8280" w:firstLine="0"/>
      </w:pPr>
      <w:rPr>
        <w:rFonts w:ascii="Arial" w:eastAsia="Arial" w:hAnsi="Arial" w:cs="Arial"/>
        <w:b w:val="0"/>
        <w:i w:val="0"/>
        <w:smallCaps w:val="0"/>
        <w:strike w:val="0"/>
        <w:shd w:val="clear" w:color="auto" w:fill="auto"/>
        <w:vertAlign w:val="baseline"/>
      </w:rPr>
    </w:lvl>
    <w:lvl w:ilvl="6">
      <w:start w:val="1"/>
      <w:numFmt w:val="bullet"/>
      <w:lvlText w:val="●"/>
      <w:lvlJc w:val="left"/>
      <w:pPr>
        <w:ind w:left="9720" w:firstLine="0"/>
      </w:pPr>
      <w:rPr>
        <w:rFonts w:ascii="Arial" w:eastAsia="Arial" w:hAnsi="Arial" w:cs="Arial"/>
        <w:b w:val="0"/>
        <w:i w:val="0"/>
        <w:smallCaps w:val="0"/>
        <w:strike w:val="0"/>
        <w:shd w:val="clear" w:color="auto" w:fill="auto"/>
        <w:vertAlign w:val="baseline"/>
      </w:rPr>
    </w:lvl>
    <w:lvl w:ilvl="7">
      <w:start w:val="1"/>
      <w:numFmt w:val="bullet"/>
      <w:lvlText w:val="o"/>
      <w:lvlJc w:val="left"/>
      <w:pPr>
        <w:ind w:left="11160" w:firstLine="0"/>
      </w:pPr>
      <w:rPr>
        <w:rFonts w:ascii="Arial" w:eastAsia="Arial" w:hAnsi="Arial" w:cs="Arial"/>
        <w:b w:val="0"/>
        <w:i w:val="0"/>
        <w:smallCaps w:val="0"/>
        <w:strike w:val="0"/>
        <w:shd w:val="clear" w:color="auto" w:fill="auto"/>
        <w:vertAlign w:val="baseline"/>
      </w:rPr>
    </w:lvl>
    <w:lvl w:ilvl="8">
      <w:start w:val="1"/>
      <w:numFmt w:val="bullet"/>
      <w:lvlText w:val="▪"/>
      <w:lvlJc w:val="left"/>
      <w:pPr>
        <w:ind w:left="12600" w:firstLine="0"/>
      </w:pPr>
      <w:rPr>
        <w:rFonts w:ascii="Arial" w:eastAsia="Arial" w:hAnsi="Arial" w:cs="Arial"/>
        <w:b w:val="0"/>
        <w:i w:val="0"/>
        <w:smallCaps w:val="0"/>
        <w:strike w:val="0"/>
        <w:shd w:val="clear" w:color="auto" w:fill="auto"/>
        <w:vertAlign w:val="baseline"/>
      </w:rPr>
    </w:lvl>
  </w:abstractNum>
  <w:num w:numId="1">
    <w:abstractNumId w:val="0"/>
  </w:num>
  <w:num w:numId="2">
    <w:abstractNumId w:val="3"/>
  </w:num>
  <w:num w:numId="3">
    <w:abstractNumId w:val="2"/>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056"/>
    <w:rsid w:val="005F6868"/>
    <w:rsid w:val="00A13160"/>
    <w:rsid w:val="00BC7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50F22"/>
  <w15:docId w15:val="{8698D897-0730-4DB0-8E8F-E0B5758B1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7607"/>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next w:val="Body"/>
    <w:uiPriority w:val="9"/>
    <w:unhideWhenUsed/>
    <w:qFormat/>
    <w:pPr>
      <w:widowControl w:val="0"/>
      <w:jc w:val="center"/>
      <w:outlineLvl w:val="1"/>
    </w:pPr>
    <w:rPr>
      <w:rFonts w:cs="Arial Unicode MS"/>
      <w:b/>
      <w:bCs/>
      <w:color w:val="000000"/>
      <w:u w:color="000000"/>
      <w14:textOutline w14:w="0" w14:cap="flat" w14:cmpd="sng" w14:algn="ctr">
        <w14:noFill/>
        <w14:prstDash w14:val="solid"/>
        <w14:bevel/>
      </w14:textOutlin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Body">
    <w:name w:val="Body"/>
    <w:pPr>
      <w:widowControl w:val="0"/>
    </w:pPr>
    <w:rPr>
      <w:rFonts w:cs="Arial Unicode MS"/>
      <w:color w:val="000000"/>
      <w:u w:color="000000"/>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w:eastAsia="Helvetica" w:hAnsi="Helvetica" w:cs="Helvetica"/>
      <w:color w:val="000000"/>
      <w14:textOutline w14:w="0" w14:cap="flat" w14:cmpd="sng" w14:algn="ctr">
        <w14:noFill/>
        <w14:prstDash w14:val="solid"/>
        <w14:bevel/>
      </w14:textOutline>
    </w:rPr>
  </w:style>
  <w:style w:type="paragraph" w:customStyle="1" w:styleId="Heading">
    <w:name w:val="Heading"/>
    <w:next w:val="Body"/>
    <w:pPr>
      <w:widowControl w:val="0"/>
      <w:outlineLvl w:val="0"/>
    </w:pPr>
    <w:rPr>
      <w:rFonts w:cs="Arial Unicode MS"/>
      <w:b/>
      <w:bCs/>
      <w:color w:val="000000"/>
      <w:u w:color="000000"/>
      <w14:textOutline w14:w="0" w14:cap="flat" w14:cmpd="sng" w14:algn="ctr">
        <w14:noFill/>
        <w14:prstDash w14:val="solid"/>
        <w14:bevel/>
      </w14:textOutline>
    </w:rPr>
  </w:style>
  <w:style w:type="character" w:customStyle="1" w:styleId="Hyperlink0">
    <w:name w:val="Hyperlink.0"/>
    <w:basedOn w:val="Hyperlink"/>
    <w:rPr>
      <w:outline w:val="0"/>
      <w:color w:val="0563C1"/>
      <w:u w:val="single" w:color="0563C1"/>
    </w:rPr>
  </w:style>
  <w:style w:type="numbering" w:customStyle="1" w:styleId="ImportedStyle1">
    <w:name w:val="Imported Style 1"/>
  </w:style>
  <w:style w:type="paragraph" w:styleId="NormalWeb">
    <w:name w:val="Normal (Web)"/>
    <w:uiPriority w:val="99"/>
    <w:pPr>
      <w:spacing w:before="100" w:after="100"/>
    </w:pPr>
    <w:rPr>
      <w:rFonts w:cs="Arial Unicode MS"/>
      <w:color w:val="000000"/>
      <w:u w:color="000000"/>
      <w14:textOutline w14:w="0" w14:cap="flat" w14:cmpd="sng" w14:algn="ctr">
        <w14:noFill/>
        <w14:prstDash w14:val="solid"/>
        <w14:bevel/>
      </w14:textOutline>
    </w:rPr>
  </w:style>
  <w:style w:type="numbering" w:customStyle="1" w:styleId="ImportedStyle2">
    <w:name w:val="Imported Style 2"/>
  </w:style>
  <w:style w:type="numbering" w:customStyle="1" w:styleId="ImportedStyle3">
    <w:name w:val="Imported Style 3"/>
  </w:style>
  <w:style w:type="numbering" w:customStyle="1" w:styleId="ImportedStyle4">
    <w:name w:val="Imported Style 4"/>
  </w:style>
  <w:style w:type="numbering" w:customStyle="1" w:styleId="ImportedStyle5">
    <w:name w:val="Imported Style 5"/>
  </w:style>
  <w:style w:type="numbering" w:customStyle="1" w:styleId="ImportedStyle6">
    <w:name w:val="Imported Style 6"/>
  </w:style>
  <w:style w:type="numbering" w:customStyle="1" w:styleId="ImportedStyle7">
    <w:name w:val="Imported Style 7"/>
  </w:style>
  <w:style w:type="character" w:customStyle="1" w:styleId="None">
    <w:name w:val="None"/>
  </w:style>
  <w:style w:type="character" w:customStyle="1" w:styleId="Hyperlink1">
    <w:name w:val="Hyperlink.1"/>
    <w:basedOn w:val="None"/>
    <w:rPr>
      <w:outline w:val="0"/>
      <w:color w:val="1155CC"/>
      <w:u w:val="single" w:color="1155CC"/>
    </w:rPr>
  </w:style>
  <w:style w:type="character" w:customStyle="1" w:styleId="Hyperlink2">
    <w:name w:val="Hyperlink.2"/>
    <w:basedOn w:val="Hyperlink0"/>
    <w:rPr>
      <w:outline w:val="0"/>
      <w:color w:val="0563C1"/>
      <w:u w:val="single" w:color="0563C1"/>
    </w:rPr>
  </w:style>
  <w:style w:type="numbering" w:customStyle="1" w:styleId="ImportedStyle8">
    <w:name w:val="Imported Style 8"/>
  </w:style>
  <w:style w:type="numbering" w:customStyle="1" w:styleId="ImportedStyle11">
    <w:name w:val="Imported Style 11"/>
  </w:style>
  <w:style w:type="character" w:customStyle="1" w:styleId="Hyperlink3">
    <w:name w:val="Hyperlink.3"/>
    <w:basedOn w:val="Hyperlink0"/>
    <w:rPr>
      <w:i w:val="0"/>
      <w:iCs w:val="0"/>
      <w:outline w:val="0"/>
      <w:color w:val="0563C1"/>
      <w:u w:val="single" w:color="0563C1"/>
    </w:rPr>
  </w:style>
  <w:style w:type="numbering" w:customStyle="1" w:styleId="ImportedStyle9">
    <w:name w:val="Imported Style 9"/>
  </w:style>
  <w:style w:type="numbering" w:customStyle="1" w:styleId="ImportedStyle10">
    <w:name w:val="Imported Style 10"/>
  </w:style>
  <w:style w:type="character" w:styleId="UnresolvedMention">
    <w:name w:val="Unresolved Mention"/>
    <w:basedOn w:val="DefaultParagraphFont"/>
    <w:uiPriority w:val="99"/>
    <w:semiHidden/>
    <w:unhideWhenUsed/>
    <w:rsid w:val="00E3328E"/>
    <w:rPr>
      <w:color w:val="605E5C"/>
      <w:shd w:val="clear" w:color="auto" w:fill="E1DFDD"/>
    </w:rPr>
  </w:style>
  <w:style w:type="paragraph" w:styleId="ListParagraph">
    <w:name w:val="List Paragraph"/>
    <w:basedOn w:val="Normal"/>
    <w:uiPriority w:val="34"/>
    <w:qFormat/>
    <w:rsid w:val="001F7607"/>
    <w:pPr>
      <w:ind w:left="720"/>
      <w:contextualSpacing/>
    </w:pPr>
  </w:style>
  <w:style w:type="character" w:customStyle="1" w:styleId="Heading1Char">
    <w:name w:val="Heading 1 Char"/>
    <w:basedOn w:val="DefaultParagraphFont"/>
    <w:link w:val="Heading1"/>
    <w:uiPriority w:val="9"/>
    <w:rsid w:val="001F7607"/>
    <w:rPr>
      <w:rFonts w:asciiTheme="majorHAnsi" w:eastAsiaTheme="majorEastAsia" w:hAnsiTheme="majorHAnsi" w:cstheme="majorBidi"/>
      <w:color w:val="2F759E" w:themeColor="accent1" w:themeShade="BF"/>
      <w:sz w:val="32"/>
      <w:szCs w:val="32"/>
    </w:rPr>
  </w:style>
  <w:style w:type="character" w:styleId="FollowedHyperlink">
    <w:name w:val="FollowedHyperlink"/>
    <w:basedOn w:val="DefaultParagraphFont"/>
    <w:uiPriority w:val="99"/>
    <w:semiHidden/>
    <w:unhideWhenUsed/>
    <w:rsid w:val="0031496C"/>
    <w:rPr>
      <w:color w:val="FF00FF" w:themeColor="followedHyperlink"/>
      <w:u w:val="single"/>
    </w:rPr>
  </w:style>
  <w:style w:type="paragraph" w:customStyle="1" w:styleId="c-article-author-listitem">
    <w:name w:val="c-article-author-list__item"/>
    <w:basedOn w:val="Normal"/>
    <w:rsid w:val="00D22172"/>
    <w:pPr>
      <w:spacing w:before="100" w:beforeAutospacing="1" w:after="100" w:afterAutospacing="1"/>
    </w:pPr>
  </w:style>
  <w:style w:type="paragraph" w:styleId="Header">
    <w:name w:val="header"/>
    <w:basedOn w:val="Normal"/>
    <w:link w:val="HeaderChar"/>
    <w:uiPriority w:val="99"/>
    <w:unhideWhenUsed/>
    <w:rsid w:val="00FC5996"/>
    <w:pPr>
      <w:tabs>
        <w:tab w:val="center" w:pos="4680"/>
        <w:tab w:val="right" w:pos="9360"/>
      </w:tabs>
    </w:pPr>
  </w:style>
  <w:style w:type="character" w:customStyle="1" w:styleId="HeaderChar">
    <w:name w:val="Header Char"/>
    <w:basedOn w:val="DefaultParagraphFont"/>
    <w:link w:val="Header"/>
    <w:uiPriority w:val="99"/>
    <w:rsid w:val="00FC5996"/>
    <w:rPr>
      <w:sz w:val="24"/>
      <w:szCs w:val="24"/>
    </w:rPr>
  </w:style>
  <w:style w:type="paragraph" w:styleId="Footer">
    <w:name w:val="footer"/>
    <w:basedOn w:val="Normal"/>
    <w:link w:val="FooterChar"/>
    <w:uiPriority w:val="99"/>
    <w:unhideWhenUsed/>
    <w:rsid w:val="00FC5996"/>
    <w:pPr>
      <w:tabs>
        <w:tab w:val="center" w:pos="4680"/>
        <w:tab w:val="right" w:pos="9360"/>
      </w:tabs>
    </w:pPr>
  </w:style>
  <w:style w:type="character" w:customStyle="1" w:styleId="FooterChar">
    <w:name w:val="Footer Char"/>
    <w:basedOn w:val="DefaultParagraphFont"/>
    <w:link w:val="Footer"/>
    <w:uiPriority w:val="99"/>
    <w:rsid w:val="00FC5996"/>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nyu.edu/about/policies-guidelines-compliance/policies-and-guidelines/university-calendar-policy-on-religious-holiday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agner.nyu.edu/portal/students/policies/academic-oat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yu.edu/life/safety-health-wellness/wellness-exchang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gner.nyu.edu/portal/students/policies/code" TargetMode="External"/><Relationship Id="rId5" Type="http://schemas.openxmlformats.org/officeDocument/2006/relationships/webSettings" Target="webSettings.xml"/><Relationship Id="rId15" Type="http://schemas.openxmlformats.org/officeDocument/2006/relationships/hyperlink" Target="mailto:mosescsd@nyu.edu" TargetMode="External"/><Relationship Id="rId10" Type="http://schemas.openxmlformats.org/officeDocument/2006/relationships/hyperlink" Target="mailto:jdh503@nyu.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il2005@nyu.edu" TargetMode="External"/><Relationship Id="rId14" Type="http://schemas.openxmlformats.org/officeDocument/2006/relationships/hyperlink" Target="https://www.nyu.edu/students/communities-and-groups/students-with-disabilities.html"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3XEYtk5lmZ5NoeYKdaJ8iQBlXQA==">AMUW2mVeLAlKw2V3NKT9Z1CE+q/ofAG66wq2yn7y0Ehrb0rGQTaN1GBIDSL11nqrWvxRpXbK4ExK+Qt3esMtymDOX1TaKpld51+U2fS2cHwLdWihpY0tVec=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1075</Words>
  <Characters>6132</Characters>
  <Application>Microsoft Office Word</Application>
  <DocSecurity>0</DocSecurity>
  <Lines>51</Lines>
  <Paragraphs>14</Paragraphs>
  <ScaleCrop>false</ScaleCrop>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Nelia Ekeji</cp:lastModifiedBy>
  <cp:revision>2</cp:revision>
  <dcterms:created xsi:type="dcterms:W3CDTF">2023-01-22T20:41:00Z</dcterms:created>
  <dcterms:modified xsi:type="dcterms:W3CDTF">2023-01-30T20:10:00Z</dcterms:modified>
</cp:coreProperties>
</file>